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66E6C" w14:textId="3B720F92" w:rsidR="004B37C1" w:rsidRPr="00E711FB" w:rsidRDefault="000D6543" w:rsidP="00E711FB">
      <w:pPr>
        <w:jc w:val="center"/>
        <w:rPr>
          <w:rFonts w:ascii="Calibri" w:hAnsi="Calibri" w:cs="Calibri"/>
          <w:b/>
          <w:bCs/>
          <w:sz w:val="28"/>
          <w:szCs w:val="28"/>
        </w:rPr>
      </w:pPr>
      <w:r w:rsidRPr="000D6543">
        <w:rPr>
          <w:rFonts w:ascii="Calibri" w:hAnsi="Calibri" w:cs="Calibri"/>
          <w:b/>
          <w:bCs/>
          <w:sz w:val="28"/>
          <w:szCs w:val="28"/>
        </w:rPr>
        <w:t xml:space="preserve">PSYCH280, </w:t>
      </w:r>
      <w:r w:rsidR="001B13FF">
        <w:rPr>
          <w:rFonts w:ascii="Calibri" w:hAnsi="Calibri" w:cs="Calibri"/>
          <w:b/>
          <w:bCs/>
          <w:sz w:val="28"/>
          <w:szCs w:val="28"/>
        </w:rPr>
        <w:t>Psychological Disorders</w:t>
      </w:r>
      <w:r w:rsidRPr="000D6543">
        <w:rPr>
          <w:rFonts w:ascii="Calibri" w:hAnsi="Calibri" w:cs="Calibri"/>
          <w:b/>
          <w:bCs/>
          <w:sz w:val="28"/>
          <w:szCs w:val="28"/>
        </w:rPr>
        <w:t>, Fall 2025</w:t>
      </w:r>
    </w:p>
    <w:p w14:paraId="260855C9" w14:textId="6ABAA986" w:rsidR="000D6543" w:rsidRDefault="000D6543" w:rsidP="000D6543">
      <w:pPr>
        <w:pStyle w:val="Heading2"/>
        <w:spacing w:before="0" w:line="240" w:lineRule="auto"/>
        <w:rPr>
          <w:rFonts w:ascii="Calibri" w:eastAsia="Georgia" w:hAnsi="Calibri" w:cs="Calibri"/>
          <w:color w:val="auto"/>
          <w:sz w:val="22"/>
          <w:szCs w:val="22"/>
        </w:rPr>
      </w:pPr>
      <w:r w:rsidRPr="005F1865">
        <w:rPr>
          <w:rFonts w:ascii="Calibri" w:eastAsia="Georgia" w:hAnsi="Calibri" w:cs="Calibri"/>
          <w:b/>
          <w:bCs/>
          <w:color w:val="auto"/>
          <w:sz w:val="22"/>
          <w:szCs w:val="22"/>
        </w:rPr>
        <w:t>Instructor</w:t>
      </w:r>
      <w:r>
        <w:rPr>
          <w:rFonts w:ascii="Calibri" w:eastAsia="Georgia" w:hAnsi="Calibri" w:cs="Calibri"/>
          <w:color w:val="auto"/>
          <w:sz w:val="22"/>
          <w:szCs w:val="22"/>
        </w:rPr>
        <w:t>: Julie M. Woltil, Ph.D. (she/her)</w:t>
      </w:r>
    </w:p>
    <w:p w14:paraId="501AC87F" w14:textId="5C1D4A5D" w:rsidR="000D6543" w:rsidRDefault="000D6543" w:rsidP="000D6543">
      <w:r>
        <w:t>Email:</w:t>
      </w:r>
      <w:r w:rsidR="00E63961">
        <w:t xml:space="preserve"> </w:t>
      </w:r>
      <w:r w:rsidR="004B37C1">
        <w:t>msupsych180fall25@gmail.com</w:t>
      </w:r>
    </w:p>
    <w:p w14:paraId="0DA88762" w14:textId="5C28C242" w:rsidR="000D6543" w:rsidRPr="000D6543" w:rsidRDefault="000D6543" w:rsidP="000D6543">
      <w:r>
        <w:t>Office Hours: Via zoom by appointment only</w:t>
      </w:r>
    </w:p>
    <w:p w14:paraId="6E0EFA91" w14:textId="11A7D46E" w:rsidR="000D6543" w:rsidRPr="005F1865" w:rsidRDefault="00313334" w:rsidP="000D6543">
      <w:pPr>
        <w:rPr>
          <w:rFonts w:ascii="Calibri" w:eastAsia="Georgia" w:hAnsi="Calibri" w:cs="Calibri"/>
          <w:b/>
          <w:bCs/>
        </w:rPr>
      </w:pPr>
      <w:r w:rsidRPr="005F1865">
        <w:rPr>
          <w:rFonts w:ascii="Calibri" w:eastAsia="Georgia" w:hAnsi="Calibri" w:cs="Calibri"/>
          <w:b/>
          <w:bCs/>
        </w:rPr>
        <w:t>TA:</w:t>
      </w:r>
    </w:p>
    <w:p w14:paraId="3837D5AA" w14:textId="25515396" w:rsidR="00313334" w:rsidRDefault="005F1865" w:rsidP="005F1865">
      <w:pPr>
        <w:rPr>
          <w:rFonts w:ascii="Calibri" w:eastAsia="Georgia" w:hAnsi="Calibri" w:cs="Calibri"/>
        </w:rPr>
      </w:pPr>
      <w:r>
        <w:rPr>
          <w:rFonts w:ascii="Calibri" w:eastAsia="Georgia" w:hAnsi="Calibri" w:cs="Calibri"/>
        </w:rPr>
        <w:t>Fiona Gui – guoziyi2@msu.edu</w:t>
      </w:r>
    </w:p>
    <w:p w14:paraId="0D25AEE2" w14:textId="418D6AA1" w:rsidR="000D6543" w:rsidRPr="005F1865" w:rsidRDefault="005F1865" w:rsidP="000D6543">
      <w:pPr>
        <w:rPr>
          <w:rFonts w:ascii="Calibri" w:eastAsia="Georgia" w:hAnsi="Calibri" w:cs="Calibri"/>
          <w:b/>
          <w:bCs/>
        </w:rPr>
      </w:pPr>
      <w:r w:rsidRPr="005F1865">
        <w:rPr>
          <w:rFonts w:ascii="Calibri" w:eastAsia="Georgia" w:hAnsi="Calibri" w:cs="Calibri"/>
          <w:b/>
          <w:bCs/>
        </w:rPr>
        <w:t>UAs:</w:t>
      </w:r>
    </w:p>
    <w:p w14:paraId="69DD34F6" w14:textId="4DF8B4D5" w:rsidR="005F1865" w:rsidRDefault="005F1865" w:rsidP="005F1865">
      <w:pPr>
        <w:rPr>
          <w:rFonts w:ascii="Calibri" w:eastAsia="Georgia" w:hAnsi="Calibri" w:cs="Calibri"/>
        </w:rPr>
      </w:pPr>
      <w:r w:rsidRPr="005F1865">
        <w:rPr>
          <w:rFonts w:ascii="Calibri" w:eastAsia="Georgia" w:hAnsi="Calibri" w:cs="Calibri"/>
        </w:rPr>
        <w:t>Ronan</w:t>
      </w:r>
      <w:r>
        <w:rPr>
          <w:rFonts w:ascii="Calibri" w:eastAsia="Georgia" w:hAnsi="Calibri" w:cs="Calibri"/>
        </w:rPr>
        <w:t xml:space="preserve"> Scott - </w:t>
      </w:r>
      <w:r w:rsidRPr="005F1865">
        <w:rPr>
          <w:rFonts w:ascii="Calibri" w:eastAsia="Georgia" w:hAnsi="Calibri" w:cs="Calibri"/>
        </w:rPr>
        <w:t>scottron@msu.e</w:t>
      </w:r>
      <w:r>
        <w:rPr>
          <w:rFonts w:ascii="Calibri" w:eastAsia="Georgia" w:hAnsi="Calibri" w:cs="Calibri"/>
        </w:rPr>
        <w:t>du</w:t>
      </w:r>
      <w:r w:rsidRPr="005F1865">
        <w:rPr>
          <w:rFonts w:ascii="Calibri" w:eastAsia="Georgia" w:hAnsi="Calibri" w:cs="Calibri"/>
        </w:rPr>
        <w:br/>
        <w:t>Jennalynn</w:t>
      </w:r>
      <w:r>
        <w:rPr>
          <w:rFonts w:ascii="Calibri" w:eastAsia="Georgia" w:hAnsi="Calibri" w:cs="Calibri"/>
        </w:rPr>
        <w:t xml:space="preserve"> Giggy - </w:t>
      </w:r>
      <w:r w:rsidRPr="005F1865">
        <w:rPr>
          <w:rFonts w:ascii="Calibri" w:eastAsia="Georgia" w:hAnsi="Calibri" w:cs="Calibri"/>
        </w:rPr>
        <w:t>giggyjen@msu.edu</w:t>
      </w:r>
    </w:p>
    <w:p w14:paraId="7491B6B6" w14:textId="77777777" w:rsidR="005F1865" w:rsidRDefault="005F1865" w:rsidP="000D6543">
      <w:pPr>
        <w:ind w:right="-360"/>
        <w:rPr>
          <w:rFonts w:ascii="Calibri" w:hAnsi="Calibri" w:cs="Calibri"/>
          <w:b/>
          <w:color w:val="000000"/>
          <w:u w:val="single"/>
        </w:rPr>
      </w:pPr>
    </w:p>
    <w:p w14:paraId="79B2C6AD" w14:textId="3C005A37" w:rsidR="000D6543" w:rsidRPr="000D6543" w:rsidRDefault="000D6543" w:rsidP="000D6543">
      <w:pPr>
        <w:ind w:right="-360"/>
        <w:rPr>
          <w:rFonts w:ascii="Calibri" w:hAnsi="Calibri" w:cs="Calibri"/>
          <w:bCs/>
          <w:color w:val="000000"/>
        </w:rPr>
      </w:pPr>
      <w:r w:rsidRPr="000D6543">
        <w:rPr>
          <w:rFonts w:ascii="Calibri" w:hAnsi="Calibri" w:cs="Calibri"/>
          <w:b/>
          <w:color w:val="000000"/>
          <w:u w:val="single"/>
        </w:rPr>
        <w:t>Course Description:</w:t>
      </w:r>
      <w:r w:rsidRPr="000D6543">
        <w:rPr>
          <w:rFonts w:ascii="Calibri" w:hAnsi="Calibri" w:cs="Calibri"/>
          <w:bCs/>
          <w:color w:val="000000"/>
        </w:rPr>
        <w:t xml:space="preserve">  This course is designed to provide students with an introduction to mental health science and practice. </w:t>
      </w:r>
    </w:p>
    <w:p w14:paraId="5A7CCBFD" w14:textId="77777777" w:rsidR="000D6543" w:rsidRPr="000D6543" w:rsidRDefault="000D6543" w:rsidP="000D6543">
      <w:pPr>
        <w:ind w:right="-360"/>
        <w:rPr>
          <w:rFonts w:ascii="Calibri" w:hAnsi="Calibri" w:cs="Calibri"/>
          <w:bCs/>
          <w:color w:val="000000"/>
        </w:rPr>
      </w:pPr>
    </w:p>
    <w:p w14:paraId="00AA8D8B" w14:textId="77777777" w:rsidR="000D6543" w:rsidRPr="000D6543" w:rsidRDefault="000D6543" w:rsidP="000D6543">
      <w:pPr>
        <w:ind w:right="-360"/>
        <w:rPr>
          <w:rFonts w:ascii="Calibri" w:hAnsi="Calibri" w:cs="Calibri"/>
        </w:rPr>
      </w:pPr>
      <w:r w:rsidRPr="000D6543">
        <w:rPr>
          <w:rFonts w:ascii="Calibri" w:hAnsi="Calibri" w:cs="Calibri"/>
          <w:b/>
          <w:bCs/>
          <w:color w:val="000000"/>
          <w:u w:val="single"/>
        </w:rPr>
        <w:t>Course Objectives:</w:t>
      </w:r>
      <w:r w:rsidRPr="000D6543">
        <w:rPr>
          <w:rFonts w:ascii="Calibri" w:hAnsi="Calibri" w:cs="Calibri"/>
          <w:color w:val="000000"/>
        </w:rPr>
        <w:t xml:space="preserve">  This course </w:t>
      </w:r>
      <w:r w:rsidRPr="000D6543">
        <w:rPr>
          <w:rFonts w:ascii="Calibri" w:hAnsi="Calibri" w:cs="Calibri"/>
        </w:rPr>
        <w:t xml:space="preserve">is designed to provide students with an introduction to mental health science and practice.  Honestly, this class is essentially an “Introduction to Clinical Psychological Science”, like the other sub-field classes “Social Psychology” and “Cognitive Psychology”.  </w:t>
      </w:r>
    </w:p>
    <w:p w14:paraId="2A04BECD" w14:textId="77777777" w:rsidR="000D6543" w:rsidRPr="000D6543" w:rsidRDefault="000D6543" w:rsidP="000D6543">
      <w:pPr>
        <w:ind w:right="-360"/>
        <w:rPr>
          <w:rFonts w:ascii="Calibri" w:hAnsi="Calibri" w:cs="Calibri"/>
          <w:i/>
        </w:rPr>
      </w:pPr>
    </w:p>
    <w:p w14:paraId="131885E2" w14:textId="77777777" w:rsidR="000D6543" w:rsidRPr="000D6543" w:rsidRDefault="000D6543" w:rsidP="000D6543">
      <w:pPr>
        <w:ind w:right="-360"/>
        <w:rPr>
          <w:rFonts w:ascii="Calibri" w:hAnsi="Calibri" w:cs="Calibri"/>
          <w:i/>
        </w:rPr>
      </w:pPr>
      <w:r w:rsidRPr="000D6543">
        <w:rPr>
          <w:rFonts w:ascii="Calibri" w:hAnsi="Calibri" w:cs="Calibri"/>
          <w:i/>
        </w:rPr>
        <w:t xml:space="preserve">By the end of this course, students should be able to: </w:t>
      </w:r>
    </w:p>
    <w:p w14:paraId="2ED4F20D" w14:textId="77777777" w:rsidR="000D6543" w:rsidRPr="000D6543" w:rsidRDefault="000D6543" w:rsidP="000D6543">
      <w:pPr>
        <w:pStyle w:val="ListParagraph"/>
        <w:numPr>
          <w:ilvl w:val="0"/>
          <w:numId w:val="2"/>
        </w:numPr>
        <w:spacing w:after="0" w:line="240" w:lineRule="auto"/>
        <w:ind w:right="-360"/>
        <w:rPr>
          <w:rFonts w:ascii="Calibri" w:hAnsi="Calibri" w:cs="Calibri"/>
          <w:iCs/>
        </w:rPr>
      </w:pPr>
      <w:r w:rsidRPr="000D6543">
        <w:rPr>
          <w:rFonts w:ascii="Calibri" w:hAnsi="Calibri" w:cs="Calibri"/>
          <w:iCs/>
        </w:rPr>
        <w:t>Compare and contrast scientific approaches to the study of mental health</w:t>
      </w:r>
    </w:p>
    <w:p w14:paraId="3A56AEBB" w14:textId="77777777" w:rsidR="000D6543" w:rsidRPr="000D6543" w:rsidRDefault="000D6543" w:rsidP="000D6543">
      <w:pPr>
        <w:pStyle w:val="ListParagraph"/>
        <w:numPr>
          <w:ilvl w:val="0"/>
          <w:numId w:val="2"/>
        </w:numPr>
        <w:spacing w:after="0" w:line="240" w:lineRule="auto"/>
        <w:ind w:right="-360"/>
        <w:rPr>
          <w:rFonts w:ascii="Calibri" w:hAnsi="Calibri" w:cs="Calibri"/>
          <w:iCs/>
        </w:rPr>
      </w:pPr>
      <w:r w:rsidRPr="000D6543">
        <w:rPr>
          <w:rFonts w:ascii="Calibri" w:hAnsi="Calibri" w:cs="Calibri"/>
          <w:iCs/>
        </w:rPr>
        <w:t>Define common mental health disorders across the lifespan</w:t>
      </w:r>
    </w:p>
    <w:p w14:paraId="2A7A2180" w14:textId="77777777" w:rsidR="000D6543" w:rsidRPr="000D6543" w:rsidRDefault="000D6543" w:rsidP="000D6543">
      <w:pPr>
        <w:pStyle w:val="ListParagraph"/>
        <w:numPr>
          <w:ilvl w:val="0"/>
          <w:numId w:val="2"/>
        </w:numPr>
        <w:spacing w:after="0" w:line="240" w:lineRule="auto"/>
        <w:ind w:right="-360"/>
        <w:rPr>
          <w:rFonts w:ascii="Calibri" w:hAnsi="Calibri" w:cs="Calibri"/>
          <w:iCs/>
        </w:rPr>
      </w:pPr>
      <w:r w:rsidRPr="000D6543">
        <w:rPr>
          <w:rFonts w:ascii="Calibri" w:hAnsi="Calibri" w:cs="Calibri"/>
          <w:iCs/>
        </w:rPr>
        <w:t>Identify common assessment tools and treatments for mental health concerns</w:t>
      </w:r>
    </w:p>
    <w:p w14:paraId="2A63FA54" w14:textId="77777777" w:rsidR="000D6543" w:rsidRPr="000D6543" w:rsidRDefault="000D6543" w:rsidP="000D6543">
      <w:pPr>
        <w:pStyle w:val="ListParagraph"/>
        <w:numPr>
          <w:ilvl w:val="0"/>
          <w:numId w:val="2"/>
        </w:numPr>
        <w:spacing w:after="0" w:line="240" w:lineRule="auto"/>
        <w:ind w:right="-360"/>
        <w:rPr>
          <w:rFonts w:ascii="Calibri" w:hAnsi="Calibri" w:cs="Calibri"/>
          <w:iCs/>
        </w:rPr>
      </w:pPr>
      <w:r w:rsidRPr="000D6543">
        <w:rPr>
          <w:rFonts w:ascii="Calibri" w:hAnsi="Calibri" w:cs="Calibri"/>
          <w:iCs/>
        </w:rPr>
        <w:t>Explain current understandings of the causes of and maintenance factors involved in mental health concerns</w:t>
      </w:r>
    </w:p>
    <w:p w14:paraId="58871F49" w14:textId="77777777" w:rsidR="000D6543" w:rsidRPr="000D6543" w:rsidRDefault="000D6543" w:rsidP="000D6543">
      <w:pPr>
        <w:pStyle w:val="ListParagraph"/>
        <w:numPr>
          <w:ilvl w:val="0"/>
          <w:numId w:val="2"/>
        </w:numPr>
        <w:spacing w:after="0" w:line="240" w:lineRule="auto"/>
        <w:ind w:right="-360"/>
        <w:rPr>
          <w:rFonts w:ascii="Calibri" w:hAnsi="Calibri" w:cs="Calibri"/>
          <w:iCs/>
        </w:rPr>
      </w:pPr>
      <w:r w:rsidRPr="000D6543">
        <w:rPr>
          <w:rFonts w:ascii="Calibri" w:hAnsi="Calibri" w:cs="Calibri"/>
          <w:iCs/>
        </w:rPr>
        <w:t>Appraise the interface between ethics, law, society, and mental health</w:t>
      </w:r>
    </w:p>
    <w:p w14:paraId="52C82B41" w14:textId="77777777" w:rsidR="000D6543" w:rsidRPr="000D6543" w:rsidRDefault="000D6543" w:rsidP="000D6543">
      <w:pPr>
        <w:jc w:val="center"/>
        <w:rPr>
          <w:rFonts w:ascii="Calibri" w:hAnsi="Calibri" w:cs="Calibri"/>
          <w:b/>
          <w:bCs/>
        </w:rPr>
      </w:pPr>
    </w:p>
    <w:p w14:paraId="6430407E" w14:textId="77777777" w:rsidR="000D6543" w:rsidRPr="000D6543" w:rsidRDefault="000D6543" w:rsidP="000D6543">
      <w:pPr>
        <w:jc w:val="center"/>
        <w:rPr>
          <w:rFonts w:ascii="Calibri" w:hAnsi="Calibri" w:cs="Calibri"/>
          <w:b/>
          <w:bCs/>
        </w:rPr>
      </w:pPr>
      <w:r w:rsidRPr="000D6543">
        <w:rPr>
          <w:rFonts w:ascii="Calibri" w:hAnsi="Calibri" w:cs="Calibri"/>
          <w:b/>
          <w:bCs/>
        </w:rPr>
        <w:t>Required Material</w:t>
      </w:r>
    </w:p>
    <w:p w14:paraId="196B3557" w14:textId="38F0F886" w:rsidR="000D6543" w:rsidRPr="00313334" w:rsidRDefault="00313334" w:rsidP="00313334">
      <w:pPr>
        <w:pStyle w:val="xmsolistparagraph"/>
        <w:shd w:val="clear" w:color="auto" w:fill="FFFFFF"/>
        <w:spacing w:before="0" w:beforeAutospacing="0" w:after="0" w:afterAutospacing="0"/>
        <w:rPr>
          <w:rFonts w:ascii="Calibri" w:hAnsi="Calibri" w:cs="Calibri"/>
          <w:i/>
          <w:iCs/>
          <w:sz w:val="22"/>
          <w:szCs w:val="22"/>
        </w:rPr>
      </w:pPr>
      <w:r>
        <w:rPr>
          <w:rFonts w:ascii="Calibri" w:hAnsi="Calibri" w:cs="Calibri"/>
          <w:sz w:val="22"/>
          <w:szCs w:val="22"/>
        </w:rPr>
        <w:t xml:space="preserve">Comer, R.J. &amp; Comer, J.S. (2024). </w:t>
      </w:r>
      <w:r>
        <w:rPr>
          <w:rFonts w:ascii="Calibri" w:hAnsi="Calibri" w:cs="Calibri"/>
          <w:i/>
          <w:iCs/>
          <w:sz w:val="22"/>
          <w:szCs w:val="22"/>
        </w:rPr>
        <w:t xml:space="preserve">Psychopathology: Science and Practice </w:t>
      </w:r>
      <w:r w:rsidRPr="00313334">
        <w:rPr>
          <w:rFonts w:ascii="Calibri" w:hAnsi="Calibri" w:cs="Calibri"/>
          <w:sz w:val="22"/>
          <w:szCs w:val="22"/>
        </w:rPr>
        <w:t>(12</w:t>
      </w:r>
      <w:r w:rsidRPr="00313334">
        <w:rPr>
          <w:rFonts w:ascii="Calibri" w:hAnsi="Calibri" w:cs="Calibri"/>
          <w:sz w:val="22"/>
          <w:szCs w:val="22"/>
          <w:vertAlign w:val="superscript"/>
        </w:rPr>
        <w:t>th</w:t>
      </w:r>
      <w:r w:rsidRPr="00313334">
        <w:rPr>
          <w:rFonts w:ascii="Calibri" w:hAnsi="Calibri" w:cs="Calibri"/>
          <w:sz w:val="22"/>
          <w:szCs w:val="22"/>
        </w:rPr>
        <w:t xml:space="preserve"> ed.)</w:t>
      </w:r>
      <w:r>
        <w:rPr>
          <w:rFonts w:ascii="Calibri" w:hAnsi="Calibri" w:cs="Calibri"/>
          <w:sz w:val="22"/>
          <w:szCs w:val="22"/>
        </w:rPr>
        <w:t>. Macmillan Learning/Worth Publishers.</w:t>
      </w:r>
    </w:p>
    <w:p w14:paraId="40EA0294" w14:textId="77777777" w:rsidR="000D6543" w:rsidRPr="000D6543" w:rsidRDefault="000D6543" w:rsidP="000D6543">
      <w:pPr>
        <w:pStyle w:val="xmsolistparagraph"/>
        <w:shd w:val="clear" w:color="auto" w:fill="FFFFFF"/>
        <w:spacing w:before="0" w:beforeAutospacing="0" w:after="0" w:afterAutospacing="0"/>
        <w:ind w:left="2160"/>
        <w:rPr>
          <w:rFonts w:ascii="Calibri" w:hAnsi="Calibri" w:cs="Calibri"/>
          <w:sz w:val="22"/>
          <w:szCs w:val="22"/>
        </w:rPr>
      </w:pPr>
    </w:p>
    <w:p w14:paraId="6C71B58A" w14:textId="77777777" w:rsidR="000D6543" w:rsidRPr="000D6543" w:rsidRDefault="000D6543" w:rsidP="000D6543">
      <w:pPr>
        <w:pStyle w:val="xmsolistparagraph"/>
        <w:shd w:val="clear" w:color="auto" w:fill="FFFFFF"/>
        <w:spacing w:before="0" w:beforeAutospacing="0" w:after="0" w:afterAutospacing="0"/>
        <w:jc w:val="center"/>
        <w:rPr>
          <w:rFonts w:ascii="Calibri" w:hAnsi="Calibri" w:cs="Calibri"/>
          <w:b/>
          <w:bCs/>
          <w:sz w:val="22"/>
          <w:szCs w:val="22"/>
        </w:rPr>
      </w:pPr>
      <w:r w:rsidRPr="000D6543">
        <w:rPr>
          <w:rFonts w:ascii="Calibri" w:hAnsi="Calibri" w:cs="Calibri"/>
          <w:b/>
          <w:bCs/>
          <w:sz w:val="22"/>
          <w:szCs w:val="22"/>
        </w:rPr>
        <w:t>Course Requirements</w:t>
      </w:r>
    </w:p>
    <w:p w14:paraId="7E84E4AC" w14:textId="2AEB8A1A" w:rsidR="00313334" w:rsidRDefault="00313334" w:rsidP="000D6543">
      <w:pPr>
        <w:rPr>
          <w:rFonts w:ascii="Calibri" w:hAnsi="Calibri" w:cs="Calibri"/>
          <w:b/>
          <w:bCs/>
          <w:color w:val="000000" w:themeColor="text1"/>
        </w:rPr>
      </w:pPr>
      <w:bookmarkStart w:id="0" w:name="_3nmk8oly82o6" w:colFirst="0" w:colLast="0"/>
      <w:bookmarkStart w:id="1" w:name="_Quizzes_and_In-Class"/>
      <w:bookmarkEnd w:id="0"/>
      <w:bookmarkEnd w:id="1"/>
      <w:r>
        <w:rPr>
          <w:rFonts w:ascii="Calibri" w:hAnsi="Calibri" w:cs="Calibri"/>
          <w:b/>
          <w:bCs/>
          <w:color w:val="000000" w:themeColor="text1"/>
        </w:rPr>
        <w:t>Format and Expectations</w:t>
      </w:r>
    </w:p>
    <w:p w14:paraId="79DA04E1" w14:textId="16B80ACD" w:rsidR="00313334" w:rsidRDefault="00313334" w:rsidP="000D6543">
      <w:pPr>
        <w:rPr>
          <w:rFonts w:ascii="Calibri" w:hAnsi="Calibri" w:cs="Calibri"/>
          <w:color w:val="000000" w:themeColor="text1"/>
        </w:rPr>
      </w:pPr>
      <w:r>
        <w:rPr>
          <w:rFonts w:ascii="Calibri" w:hAnsi="Calibri" w:cs="Calibri"/>
          <w:color w:val="000000" w:themeColor="text1"/>
        </w:rPr>
        <w:t xml:space="preserve">Class meetings will be a mix of lecture, active learning exercises, and case presentations illustrating various disorders. Regular attendance and participation in class discussion is expected. Attending each session, completing the required reading, and participating in active discussion will help you do the best you can in this class. Lectures will cover most content in the textbook, but based on time and discussion of cases, we may not be able to cover all reading material in class. It is therefore expected of students to </w:t>
      </w:r>
      <w:r>
        <w:rPr>
          <w:rFonts w:ascii="Calibri" w:hAnsi="Calibri" w:cs="Calibri"/>
          <w:color w:val="000000" w:themeColor="text1"/>
        </w:rPr>
        <w:lastRenderedPageBreak/>
        <w:t xml:space="preserve">attend class and complete all reading. Should you have any questions about the course, the TA will be a great place to start, or you can email me directly. Keep an eye on our class site for additional sources posted, which could be assessed during an exam. </w:t>
      </w:r>
    </w:p>
    <w:p w14:paraId="18506E3A" w14:textId="77777777" w:rsidR="00313334" w:rsidRDefault="00313334" w:rsidP="000D6543">
      <w:pPr>
        <w:rPr>
          <w:rFonts w:ascii="Calibri" w:hAnsi="Calibri" w:cs="Calibri"/>
          <w:color w:val="000000" w:themeColor="text1"/>
        </w:rPr>
      </w:pPr>
    </w:p>
    <w:p w14:paraId="2B6BA3E4" w14:textId="68E09404" w:rsidR="00313334" w:rsidRDefault="00313334" w:rsidP="000D6543">
      <w:pPr>
        <w:rPr>
          <w:rFonts w:ascii="Calibri" w:hAnsi="Calibri" w:cs="Calibri"/>
          <w:b/>
          <w:bCs/>
          <w:color w:val="000000" w:themeColor="text1"/>
        </w:rPr>
      </w:pPr>
      <w:r>
        <w:rPr>
          <w:rFonts w:ascii="Calibri" w:hAnsi="Calibri" w:cs="Calibri"/>
          <w:b/>
          <w:bCs/>
          <w:color w:val="000000" w:themeColor="text1"/>
        </w:rPr>
        <w:t>Evaluation/Grades</w:t>
      </w:r>
    </w:p>
    <w:p w14:paraId="55A6022D" w14:textId="0D466EB3" w:rsidR="003A10F4" w:rsidRDefault="003A10F4" w:rsidP="000D6543">
      <w:pPr>
        <w:rPr>
          <w:rFonts w:ascii="Calibri" w:hAnsi="Calibri" w:cs="Calibri"/>
          <w:color w:val="000000" w:themeColor="text1"/>
          <w:u w:val="single"/>
        </w:rPr>
      </w:pPr>
      <w:r w:rsidRPr="003A10F4">
        <w:rPr>
          <w:rFonts w:ascii="Calibri" w:hAnsi="Calibri" w:cs="Calibri"/>
          <w:color w:val="000000" w:themeColor="text1"/>
          <w:u w:val="single"/>
        </w:rPr>
        <w:t>Flash Facts</w:t>
      </w:r>
    </w:p>
    <w:p w14:paraId="538BF66A" w14:textId="0AF7471E" w:rsidR="003A10F4" w:rsidRDefault="003A10F4" w:rsidP="000D6543">
      <w:pPr>
        <w:rPr>
          <w:rFonts w:ascii="Calibri" w:hAnsi="Calibri" w:cs="Calibri"/>
          <w:color w:val="000000" w:themeColor="text1"/>
        </w:rPr>
      </w:pPr>
      <w:r>
        <w:rPr>
          <w:rFonts w:ascii="Calibri" w:hAnsi="Calibri" w:cs="Calibri"/>
          <w:color w:val="000000" w:themeColor="text1"/>
        </w:rPr>
        <w:t>During the semester, there will be 1</w:t>
      </w:r>
      <w:r w:rsidR="00E711FB">
        <w:rPr>
          <w:rFonts w:ascii="Calibri" w:hAnsi="Calibri" w:cs="Calibri"/>
          <w:color w:val="000000" w:themeColor="text1"/>
        </w:rPr>
        <w:t>3</w:t>
      </w:r>
      <w:r>
        <w:rPr>
          <w:rFonts w:ascii="Calibri" w:hAnsi="Calibri" w:cs="Calibri"/>
          <w:color w:val="000000" w:themeColor="text1"/>
        </w:rPr>
        <w:t xml:space="preserve"> flash facts w</w:t>
      </w:r>
      <w:r w:rsidR="00BF54DF">
        <w:rPr>
          <w:rFonts w:ascii="Calibri" w:hAnsi="Calibri" w:cs="Calibri"/>
          <w:color w:val="000000" w:themeColor="text1"/>
        </w:rPr>
        <w:t>hich will be a short assessment of the lecture</w:t>
      </w:r>
      <w:r w:rsidR="00A6339E">
        <w:rPr>
          <w:rFonts w:ascii="Calibri" w:hAnsi="Calibri" w:cs="Calibri"/>
          <w:color w:val="000000" w:themeColor="text1"/>
        </w:rPr>
        <w:t>. They will only be made up of</w:t>
      </w:r>
      <w:r w:rsidR="00BF54DF">
        <w:rPr>
          <w:rFonts w:ascii="Calibri" w:hAnsi="Calibri" w:cs="Calibri"/>
          <w:color w:val="000000" w:themeColor="text1"/>
        </w:rPr>
        <w:t xml:space="preserve"> 5 </w:t>
      </w:r>
      <w:r w:rsidR="00A6339E">
        <w:rPr>
          <w:rFonts w:ascii="Calibri" w:hAnsi="Calibri" w:cs="Calibri"/>
          <w:color w:val="000000" w:themeColor="text1"/>
        </w:rPr>
        <w:t xml:space="preserve">multiple choice </w:t>
      </w:r>
      <w:r w:rsidR="00BF54DF">
        <w:rPr>
          <w:rFonts w:ascii="Calibri" w:hAnsi="Calibri" w:cs="Calibri"/>
          <w:color w:val="000000" w:themeColor="text1"/>
        </w:rPr>
        <w:t>questions</w:t>
      </w:r>
      <w:r w:rsidR="00A6339E">
        <w:rPr>
          <w:rFonts w:ascii="Calibri" w:hAnsi="Calibri" w:cs="Calibri"/>
          <w:color w:val="000000" w:themeColor="text1"/>
        </w:rPr>
        <w:t>, and will be at the professor’s discretion. The purpose of these is to get practice with the types of questions you might see on the quiz and exam, and also to reward those who regularly attend.</w:t>
      </w:r>
      <w:r w:rsidR="00E711FB">
        <w:rPr>
          <w:rFonts w:ascii="Calibri" w:hAnsi="Calibri" w:cs="Calibri"/>
          <w:color w:val="000000" w:themeColor="text1"/>
        </w:rPr>
        <w:t xml:space="preserve"> I will only count 10 of those for points, </w:t>
      </w:r>
      <w:r w:rsidR="00BA3524">
        <w:rPr>
          <w:rFonts w:ascii="Calibri" w:hAnsi="Calibri" w:cs="Calibri"/>
          <w:color w:val="000000" w:themeColor="text1"/>
        </w:rPr>
        <w:t>therefore you can miss 3 and not be impacted.</w:t>
      </w:r>
    </w:p>
    <w:p w14:paraId="799B3DCE" w14:textId="07B6C1C6" w:rsidR="00C9503C" w:rsidRDefault="00C9503C" w:rsidP="000D6543">
      <w:pPr>
        <w:rPr>
          <w:rFonts w:ascii="Calibri" w:hAnsi="Calibri" w:cs="Calibri"/>
          <w:color w:val="000000" w:themeColor="text1"/>
          <w:u w:val="single"/>
        </w:rPr>
      </w:pPr>
      <w:r w:rsidRPr="00C9503C">
        <w:rPr>
          <w:rFonts w:ascii="Calibri" w:hAnsi="Calibri" w:cs="Calibri"/>
          <w:color w:val="000000" w:themeColor="text1"/>
          <w:u w:val="single"/>
        </w:rPr>
        <w:t>Interview Paper</w:t>
      </w:r>
    </w:p>
    <w:p w14:paraId="5FB4DEA9" w14:textId="21EA4150" w:rsidR="00B3698C" w:rsidRDefault="00C9503C" w:rsidP="000D6543">
      <w:pPr>
        <w:rPr>
          <w:rFonts w:ascii="Calibri" w:hAnsi="Calibri" w:cs="Calibri"/>
          <w:color w:val="000000" w:themeColor="text1"/>
        </w:rPr>
      </w:pPr>
      <w:r>
        <w:rPr>
          <w:rFonts w:ascii="Calibri" w:hAnsi="Calibri" w:cs="Calibri"/>
          <w:color w:val="000000" w:themeColor="text1"/>
        </w:rPr>
        <w:t xml:space="preserve">Students are required to </w:t>
      </w:r>
      <w:r w:rsidR="00851C00">
        <w:rPr>
          <w:rFonts w:ascii="Calibri" w:hAnsi="Calibri" w:cs="Calibri"/>
          <w:color w:val="000000" w:themeColor="text1"/>
        </w:rPr>
        <w:t xml:space="preserve">submit a </w:t>
      </w:r>
      <w:r w:rsidR="00846DE5">
        <w:rPr>
          <w:rFonts w:ascii="Calibri" w:hAnsi="Calibri" w:cs="Calibri"/>
          <w:color w:val="000000" w:themeColor="text1"/>
        </w:rPr>
        <w:t>5-page</w:t>
      </w:r>
      <w:r w:rsidR="00851C00">
        <w:rPr>
          <w:rFonts w:ascii="Calibri" w:hAnsi="Calibri" w:cs="Calibri"/>
          <w:color w:val="000000" w:themeColor="text1"/>
        </w:rPr>
        <w:t xml:space="preserve"> paper based on an interview they conducted with a mental health professional, or someone they know who has interacted with the mental health system</w:t>
      </w:r>
      <w:r w:rsidR="00780714">
        <w:rPr>
          <w:rFonts w:ascii="Calibri" w:hAnsi="Calibri" w:cs="Calibri"/>
          <w:color w:val="000000" w:themeColor="text1"/>
        </w:rPr>
        <w:t xml:space="preserve"> in the past or present. The goal of the paper is to investigate one’s experience as it relates to </w:t>
      </w:r>
      <w:r w:rsidR="000C23D6">
        <w:rPr>
          <w:rFonts w:ascii="Calibri" w:hAnsi="Calibri" w:cs="Calibri"/>
          <w:color w:val="000000" w:themeColor="text1"/>
        </w:rPr>
        <w:t>the class content, which can include questions relating to the following:</w:t>
      </w:r>
      <w:r w:rsidR="00B3698C">
        <w:rPr>
          <w:rFonts w:ascii="Calibri" w:hAnsi="Calibri" w:cs="Calibri"/>
          <w:color w:val="000000" w:themeColor="text1"/>
        </w:rPr>
        <w:t xml:space="preserve"> s</w:t>
      </w:r>
      <w:r w:rsidR="000C23D6">
        <w:rPr>
          <w:rFonts w:ascii="Calibri" w:hAnsi="Calibri" w:cs="Calibri"/>
          <w:color w:val="000000" w:themeColor="text1"/>
        </w:rPr>
        <w:t>tigma/prejudice in getting services</w:t>
      </w:r>
      <w:r w:rsidR="00B3698C">
        <w:rPr>
          <w:rFonts w:ascii="Calibri" w:hAnsi="Calibri" w:cs="Calibri"/>
          <w:color w:val="000000" w:themeColor="text1"/>
        </w:rPr>
        <w:t xml:space="preserve">, socio/cultural challenges in diagnosing and treating mental health disorders, </w:t>
      </w:r>
      <w:r w:rsidR="004A035F">
        <w:rPr>
          <w:rFonts w:ascii="Calibri" w:hAnsi="Calibri" w:cs="Calibri"/>
          <w:color w:val="000000" w:themeColor="text1"/>
        </w:rPr>
        <w:t xml:space="preserve">the role of insurance and psychotropic drugs in obtaining help for mental health concerns, specific symptom manifestation of a given disorder, or other related topics which were covered in the class. </w:t>
      </w:r>
      <w:r w:rsidR="005E46DE">
        <w:rPr>
          <w:rFonts w:ascii="Calibri" w:hAnsi="Calibri" w:cs="Calibri"/>
          <w:color w:val="000000" w:themeColor="text1"/>
        </w:rPr>
        <w:t xml:space="preserve">You do not need to include a transcript of the interview, although quotes should be incorporated. </w:t>
      </w:r>
      <w:r w:rsidR="00D12852">
        <w:rPr>
          <w:rFonts w:ascii="Calibri" w:hAnsi="Calibri" w:cs="Calibri"/>
          <w:color w:val="000000" w:themeColor="text1"/>
        </w:rPr>
        <w:t>Please see the rubric to guide your writing</w:t>
      </w:r>
      <w:r w:rsidR="000B3AC0">
        <w:rPr>
          <w:rFonts w:ascii="Calibri" w:hAnsi="Calibri" w:cs="Calibri"/>
          <w:color w:val="000000" w:themeColor="text1"/>
        </w:rPr>
        <w:t xml:space="preserve"> on d2l</w:t>
      </w:r>
      <w:r w:rsidR="00D12852">
        <w:rPr>
          <w:rFonts w:ascii="Calibri" w:hAnsi="Calibri" w:cs="Calibri"/>
          <w:color w:val="000000" w:themeColor="text1"/>
        </w:rPr>
        <w:t>.</w:t>
      </w:r>
    </w:p>
    <w:p w14:paraId="547305CC" w14:textId="7992ABA4" w:rsidR="00D12852" w:rsidRPr="00D12852" w:rsidRDefault="00D12852" w:rsidP="000D6543">
      <w:pPr>
        <w:rPr>
          <w:rFonts w:ascii="Calibri" w:hAnsi="Calibri" w:cs="Calibri"/>
          <w:color w:val="000000" w:themeColor="text1"/>
          <w:u w:val="single"/>
        </w:rPr>
      </w:pPr>
      <w:r w:rsidRPr="00D12852">
        <w:rPr>
          <w:rFonts w:ascii="Calibri" w:hAnsi="Calibri" w:cs="Calibri"/>
          <w:color w:val="000000" w:themeColor="text1"/>
          <w:u w:val="single"/>
        </w:rPr>
        <w:t>Quizzes</w:t>
      </w:r>
    </w:p>
    <w:p w14:paraId="3CCCBCA7" w14:textId="4B3CDF9E" w:rsidR="00E50D84" w:rsidRDefault="00D12852" w:rsidP="000D6543">
      <w:pPr>
        <w:rPr>
          <w:rFonts w:ascii="Calibri" w:hAnsi="Calibri" w:cs="Calibri"/>
          <w:color w:val="000000" w:themeColor="text1"/>
        </w:rPr>
      </w:pPr>
      <w:r>
        <w:rPr>
          <w:rFonts w:ascii="Calibri" w:hAnsi="Calibri" w:cs="Calibri"/>
          <w:color w:val="000000" w:themeColor="text1"/>
        </w:rPr>
        <w:t xml:space="preserve">A total of 4 quizzes </w:t>
      </w:r>
      <w:r w:rsidR="00E50D84">
        <w:rPr>
          <w:rFonts w:ascii="Calibri" w:hAnsi="Calibri" w:cs="Calibri"/>
          <w:color w:val="000000" w:themeColor="text1"/>
        </w:rPr>
        <w:t xml:space="preserve">worth </w:t>
      </w:r>
      <w:r w:rsidR="00BA3524">
        <w:rPr>
          <w:rFonts w:ascii="Calibri" w:hAnsi="Calibri" w:cs="Calibri"/>
          <w:color w:val="000000" w:themeColor="text1"/>
        </w:rPr>
        <w:t>5</w:t>
      </w:r>
      <w:r w:rsidR="00E50D84">
        <w:rPr>
          <w:rFonts w:ascii="Calibri" w:hAnsi="Calibri" w:cs="Calibri"/>
          <w:color w:val="000000" w:themeColor="text1"/>
        </w:rPr>
        <w:t xml:space="preserve">0 points </w:t>
      </w:r>
      <w:r w:rsidR="00313334">
        <w:rPr>
          <w:rFonts w:ascii="Calibri" w:hAnsi="Calibri" w:cs="Calibri"/>
          <w:color w:val="000000" w:themeColor="text1"/>
        </w:rPr>
        <w:t>will be given</w:t>
      </w:r>
      <w:r>
        <w:rPr>
          <w:rFonts w:ascii="Calibri" w:hAnsi="Calibri" w:cs="Calibri"/>
          <w:color w:val="000000" w:themeColor="text1"/>
        </w:rPr>
        <w:t xml:space="preserve">, which will be composed </w:t>
      </w:r>
      <w:r w:rsidR="00E27C31">
        <w:rPr>
          <w:rFonts w:ascii="Calibri" w:hAnsi="Calibri" w:cs="Calibri"/>
          <w:color w:val="000000" w:themeColor="text1"/>
        </w:rPr>
        <w:t xml:space="preserve">of </w:t>
      </w:r>
      <w:r w:rsidR="00846DE5">
        <w:rPr>
          <w:rFonts w:ascii="Calibri" w:hAnsi="Calibri" w:cs="Calibri"/>
          <w:color w:val="000000" w:themeColor="text1"/>
        </w:rPr>
        <w:t>multiple-choice</w:t>
      </w:r>
      <w:r w:rsidR="00E27C31">
        <w:rPr>
          <w:rFonts w:ascii="Calibri" w:hAnsi="Calibri" w:cs="Calibri"/>
          <w:color w:val="000000" w:themeColor="text1"/>
        </w:rPr>
        <w:t xml:space="preserve"> questions, some which may have been used during the flash facts exercise. </w:t>
      </w:r>
      <w:r w:rsidR="00E50D84">
        <w:rPr>
          <w:rFonts w:ascii="Calibri" w:hAnsi="Calibri" w:cs="Calibri"/>
          <w:color w:val="000000" w:themeColor="text1"/>
        </w:rPr>
        <w:t xml:space="preserve">Dates for the </w:t>
      </w:r>
      <w:r w:rsidR="00E27C31">
        <w:rPr>
          <w:rFonts w:ascii="Calibri" w:hAnsi="Calibri" w:cs="Calibri"/>
          <w:color w:val="000000" w:themeColor="text1"/>
        </w:rPr>
        <w:t>quizzes</w:t>
      </w:r>
      <w:r w:rsidR="00E50D84">
        <w:rPr>
          <w:rFonts w:ascii="Calibri" w:hAnsi="Calibri" w:cs="Calibri"/>
          <w:color w:val="000000" w:themeColor="text1"/>
        </w:rPr>
        <w:t xml:space="preserve"> are posted on the syllabus and you should make note of them now. Should you need accommodations, or have a scheduling conflict, please email me asap. I will also replace your lowest </w:t>
      </w:r>
      <w:r w:rsidR="00E27C31">
        <w:rPr>
          <w:rFonts w:ascii="Calibri" w:hAnsi="Calibri" w:cs="Calibri"/>
          <w:color w:val="000000" w:themeColor="text1"/>
        </w:rPr>
        <w:t>quiz</w:t>
      </w:r>
      <w:r w:rsidR="00E50D84">
        <w:rPr>
          <w:rFonts w:ascii="Calibri" w:hAnsi="Calibri" w:cs="Calibri"/>
          <w:color w:val="000000" w:themeColor="text1"/>
        </w:rPr>
        <w:t xml:space="preserve"> score, with your highest </w:t>
      </w:r>
      <w:r w:rsidR="00E27C31">
        <w:rPr>
          <w:rFonts w:ascii="Calibri" w:hAnsi="Calibri" w:cs="Calibri"/>
          <w:color w:val="000000" w:themeColor="text1"/>
        </w:rPr>
        <w:t>quiz</w:t>
      </w:r>
      <w:r w:rsidR="00E50D84">
        <w:rPr>
          <w:rFonts w:ascii="Calibri" w:hAnsi="Calibri" w:cs="Calibri"/>
          <w:color w:val="000000" w:themeColor="text1"/>
        </w:rPr>
        <w:t xml:space="preserve"> score, as a way of dropping one </w:t>
      </w:r>
      <w:r w:rsidR="00E27C31">
        <w:rPr>
          <w:rFonts w:ascii="Calibri" w:hAnsi="Calibri" w:cs="Calibri"/>
          <w:color w:val="000000" w:themeColor="text1"/>
        </w:rPr>
        <w:t>of them</w:t>
      </w:r>
      <w:r w:rsidR="00E50D84">
        <w:rPr>
          <w:rFonts w:ascii="Calibri" w:hAnsi="Calibri" w:cs="Calibri"/>
          <w:color w:val="000000" w:themeColor="text1"/>
        </w:rPr>
        <w:t xml:space="preserve">. </w:t>
      </w:r>
    </w:p>
    <w:p w14:paraId="3D3A4092" w14:textId="55B070BE" w:rsidR="00E27C31" w:rsidRPr="00E27C31" w:rsidRDefault="00E27C31" w:rsidP="000D6543">
      <w:pPr>
        <w:rPr>
          <w:rFonts w:ascii="Calibri" w:hAnsi="Calibri" w:cs="Calibri"/>
          <w:color w:val="000000" w:themeColor="text1"/>
          <w:u w:val="single"/>
        </w:rPr>
      </w:pPr>
      <w:r w:rsidRPr="00E27C31">
        <w:rPr>
          <w:rFonts w:ascii="Calibri" w:hAnsi="Calibri" w:cs="Calibri"/>
          <w:color w:val="000000" w:themeColor="text1"/>
          <w:u w:val="single"/>
        </w:rPr>
        <w:t>Cumulative Final Exam</w:t>
      </w:r>
    </w:p>
    <w:p w14:paraId="68B511DF" w14:textId="24F996A0" w:rsidR="000D6543" w:rsidRDefault="00E27C31" w:rsidP="000D6543">
      <w:pPr>
        <w:rPr>
          <w:rFonts w:ascii="Calibri" w:hAnsi="Calibri" w:cs="Calibri"/>
        </w:rPr>
      </w:pPr>
      <w:r>
        <w:rPr>
          <w:rFonts w:ascii="Calibri" w:hAnsi="Calibri" w:cs="Calibri"/>
        </w:rPr>
        <w:t xml:space="preserve">During finals week, we will have a cumulative final exam which will be composed of </w:t>
      </w:r>
      <w:r w:rsidR="00846DE5">
        <w:rPr>
          <w:rFonts w:ascii="Calibri" w:hAnsi="Calibri" w:cs="Calibri"/>
        </w:rPr>
        <w:t>multiple-choice</w:t>
      </w:r>
      <w:r>
        <w:rPr>
          <w:rFonts w:ascii="Calibri" w:hAnsi="Calibri" w:cs="Calibri"/>
        </w:rPr>
        <w:t xml:space="preserve"> questions</w:t>
      </w:r>
      <w:r w:rsidR="00A72147">
        <w:rPr>
          <w:rFonts w:ascii="Calibri" w:hAnsi="Calibri" w:cs="Calibri"/>
        </w:rPr>
        <w:t>, which will likely be pooled from past quizzes, and 3 diagnostic short answers. You will be presented with a case study and you will need to state which DSM-V diagnosis is most appropriate given the data you have been given.</w:t>
      </w:r>
      <w:r w:rsidR="00A64BE1">
        <w:rPr>
          <w:rFonts w:ascii="Calibri" w:hAnsi="Calibri" w:cs="Calibri"/>
        </w:rPr>
        <w:t xml:space="preserve"> We will have many opportunities to practice this skill during the semester.</w:t>
      </w:r>
    </w:p>
    <w:p w14:paraId="106D6571" w14:textId="77777777" w:rsidR="00EE5DC9" w:rsidRDefault="00EE5DC9" w:rsidP="000D6543">
      <w:pPr>
        <w:rPr>
          <w:rFonts w:ascii="Calibri" w:hAnsi="Calibri" w:cs="Calibri"/>
        </w:rPr>
      </w:pPr>
    </w:p>
    <w:p w14:paraId="5D9488AA" w14:textId="77777777" w:rsidR="00EE5DC9" w:rsidRDefault="00EE5DC9" w:rsidP="000D6543">
      <w:pPr>
        <w:rPr>
          <w:rFonts w:ascii="Calibri" w:hAnsi="Calibri" w:cs="Calibri"/>
        </w:rPr>
      </w:pPr>
    </w:p>
    <w:p w14:paraId="44A79464" w14:textId="77777777" w:rsidR="00EE5DC9" w:rsidRDefault="00EE5DC9" w:rsidP="000D6543">
      <w:pPr>
        <w:rPr>
          <w:rFonts w:ascii="Calibri" w:hAnsi="Calibri" w:cs="Calibri"/>
        </w:rPr>
      </w:pPr>
    </w:p>
    <w:p w14:paraId="1EF11625" w14:textId="77777777" w:rsidR="00EE5DC9" w:rsidRPr="000D6543" w:rsidRDefault="00EE5DC9" w:rsidP="000D6543">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830"/>
      </w:tblGrid>
      <w:tr w:rsidR="000D6543" w:rsidRPr="000D6543" w14:paraId="276A8394" w14:textId="77777777">
        <w:tc>
          <w:tcPr>
            <w:tcW w:w="4530" w:type="dxa"/>
            <w:tcBorders>
              <w:bottom w:val="single" w:sz="4" w:space="0" w:color="auto"/>
            </w:tcBorders>
          </w:tcPr>
          <w:p w14:paraId="057B7F31" w14:textId="77777777" w:rsidR="000D6543" w:rsidRPr="000D6543" w:rsidRDefault="000D6543">
            <w:pPr>
              <w:jc w:val="left"/>
              <w:rPr>
                <w:rFonts w:ascii="Calibri" w:hAnsi="Calibri" w:cs="Calibri"/>
              </w:rPr>
            </w:pPr>
            <w:r w:rsidRPr="000D6543">
              <w:rPr>
                <w:rFonts w:ascii="Calibri" w:hAnsi="Calibri" w:cs="Calibri"/>
              </w:rPr>
              <w:lastRenderedPageBreak/>
              <w:t>Breakdown of Points</w:t>
            </w:r>
          </w:p>
        </w:tc>
        <w:tc>
          <w:tcPr>
            <w:tcW w:w="4830" w:type="dxa"/>
            <w:tcBorders>
              <w:bottom w:val="single" w:sz="4" w:space="0" w:color="auto"/>
            </w:tcBorders>
          </w:tcPr>
          <w:p w14:paraId="6DCB32D8" w14:textId="77777777" w:rsidR="000D6543" w:rsidRPr="000D6543" w:rsidRDefault="000D6543">
            <w:pPr>
              <w:jc w:val="center"/>
              <w:rPr>
                <w:rFonts w:ascii="Calibri" w:hAnsi="Calibri" w:cs="Calibri"/>
              </w:rPr>
            </w:pPr>
          </w:p>
        </w:tc>
      </w:tr>
      <w:tr w:rsidR="000D6543" w:rsidRPr="000D6543" w14:paraId="19CD6311" w14:textId="77777777">
        <w:tc>
          <w:tcPr>
            <w:tcW w:w="4530" w:type="dxa"/>
            <w:tcBorders>
              <w:top w:val="single" w:sz="4" w:space="0" w:color="auto"/>
              <w:bottom w:val="single" w:sz="4" w:space="0" w:color="auto"/>
            </w:tcBorders>
          </w:tcPr>
          <w:p w14:paraId="3C468907" w14:textId="77777777" w:rsidR="000D6543" w:rsidRPr="000D6543" w:rsidRDefault="000D6543">
            <w:pPr>
              <w:jc w:val="center"/>
              <w:rPr>
                <w:rFonts w:ascii="Calibri" w:hAnsi="Calibri" w:cs="Calibri"/>
                <w:b/>
                <w:bCs/>
              </w:rPr>
            </w:pPr>
            <w:r w:rsidRPr="000D6543">
              <w:rPr>
                <w:rFonts w:ascii="Calibri" w:hAnsi="Calibri" w:cs="Calibri"/>
                <w:b/>
                <w:bCs/>
              </w:rPr>
              <w:t>Assignments</w:t>
            </w:r>
          </w:p>
        </w:tc>
        <w:tc>
          <w:tcPr>
            <w:tcW w:w="4830" w:type="dxa"/>
            <w:tcBorders>
              <w:top w:val="single" w:sz="4" w:space="0" w:color="auto"/>
              <w:bottom w:val="single" w:sz="4" w:space="0" w:color="auto"/>
            </w:tcBorders>
          </w:tcPr>
          <w:p w14:paraId="79039739" w14:textId="77777777" w:rsidR="000D6543" w:rsidRPr="000D6543" w:rsidRDefault="000D6543">
            <w:pPr>
              <w:jc w:val="center"/>
              <w:rPr>
                <w:rFonts w:ascii="Calibri" w:hAnsi="Calibri" w:cs="Calibri"/>
                <w:b/>
                <w:bCs/>
              </w:rPr>
            </w:pPr>
            <w:r w:rsidRPr="000D6543">
              <w:rPr>
                <w:rFonts w:ascii="Calibri" w:hAnsi="Calibri" w:cs="Calibri"/>
                <w:b/>
                <w:bCs/>
              </w:rPr>
              <w:t>Points</w:t>
            </w:r>
          </w:p>
        </w:tc>
      </w:tr>
      <w:tr w:rsidR="00151A7D" w:rsidRPr="000D6543" w14:paraId="3C89477D" w14:textId="77777777">
        <w:tc>
          <w:tcPr>
            <w:tcW w:w="4530" w:type="dxa"/>
            <w:tcBorders>
              <w:top w:val="single" w:sz="4" w:space="0" w:color="auto"/>
              <w:bottom w:val="single" w:sz="4" w:space="0" w:color="auto"/>
            </w:tcBorders>
          </w:tcPr>
          <w:p w14:paraId="4D90A23C" w14:textId="29BC2AF6" w:rsidR="00151A7D" w:rsidRPr="00151A7D" w:rsidRDefault="00B9010E" w:rsidP="00151A7D">
            <w:pPr>
              <w:jc w:val="left"/>
              <w:rPr>
                <w:rFonts w:ascii="Calibri" w:hAnsi="Calibri" w:cs="Calibri"/>
              </w:rPr>
            </w:pPr>
            <w:r>
              <w:rPr>
                <w:rFonts w:ascii="Calibri" w:hAnsi="Calibri" w:cs="Calibri"/>
              </w:rPr>
              <w:t>Flash Facts (</w:t>
            </w:r>
            <w:r w:rsidR="001C2391">
              <w:rPr>
                <w:rFonts w:ascii="Calibri" w:hAnsi="Calibri" w:cs="Calibri"/>
              </w:rPr>
              <w:t>10 total)</w:t>
            </w:r>
          </w:p>
        </w:tc>
        <w:tc>
          <w:tcPr>
            <w:tcW w:w="4830" w:type="dxa"/>
            <w:tcBorders>
              <w:top w:val="single" w:sz="4" w:space="0" w:color="auto"/>
              <w:bottom w:val="single" w:sz="4" w:space="0" w:color="auto"/>
            </w:tcBorders>
          </w:tcPr>
          <w:p w14:paraId="40ACB42F" w14:textId="4E39CCE0" w:rsidR="00151A7D" w:rsidRPr="001C2391" w:rsidRDefault="00A6339E" w:rsidP="001C2391">
            <w:pPr>
              <w:jc w:val="left"/>
              <w:rPr>
                <w:rFonts w:ascii="Calibri" w:hAnsi="Calibri" w:cs="Calibri"/>
              </w:rPr>
            </w:pPr>
            <w:r>
              <w:rPr>
                <w:rFonts w:ascii="Calibri" w:hAnsi="Calibri" w:cs="Calibri"/>
              </w:rPr>
              <w:t>5</w:t>
            </w:r>
            <w:r w:rsidR="001C2391" w:rsidRPr="001C2391">
              <w:rPr>
                <w:rFonts w:ascii="Calibri" w:hAnsi="Calibri" w:cs="Calibri"/>
              </w:rPr>
              <w:t>0 (</w:t>
            </w:r>
            <w:r>
              <w:rPr>
                <w:rFonts w:ascii="Calibri" w:hAnsi="Calibri" w:cs="Calibri"/>
              </w:rPr>
              <w:t>5</w:t>
            </w:r>
            <w:r w:rsidR="001C2391" w:rsidRPr="001C2391">
              <w:rPr>
                <w:rFonts w:ascii="Calibri" w:hAnsi="Calibri" w:cs="Calibri"/>
              </w:rPr>
              <w:t xml:space="preserve"> points each)</w:t>
            </w:r>
          </w:p>
        </w:tc>
      </w:tr>
      <w:tr w:rsidR="00743DE4" w:rsidRPr="000D6543" w14:paraId="4FA981AE" w14:textId="77777777">
        <w:tc>
          <w:tcPr>
            <w:tcW w:w="4530" w:type="dxa"/>
            <w:tcBorders>
              <w:top w:val="single" w:sz="4" w:space="0" w:color="auto"/>
              <w:bottom w:val="single" w:sz="4" w:space="0" w:color="auto"/>
            </w:tcBorders>
          </w:tcPr>
          <w:p w14:paraId="50DCF07D" w14:textId="3E2787F9" w:rsidR="00743DE4" w:rsidRDefault="00743DE4" w:rsidP="00151A7D">
            <w:pPr>
              <w:rPr>
                <w:rFonts w:ascii="Calibri" w:hAnsi="Calibri" w:cs="Calibri"/>
              </w:rPr>
            </w:pPr>
            <w:r>
              <w:rPr>
                <w:rFonts w:ascii="Calibri" w:hAnsi="Calibri" w:cs="Calibri"/>
              </w:rPr>
              <w:t>Interview paper</w:t>
            </w:r>
          </w:p>
        </w:tc>
        <w:tc>
          <w:tcPr>
            <w:tcW w:w="4830" w:type="dxa"/>
            <w:tcBorders>
              <w:top w:val="single" w:sz="4" w:space="0" w:color="auto"/>
              <w:bottom w:val="single" w:sz="4" w:space="0" w:color="auto"/>
            </w:tcBorders>
          </w:tcPr>
          <w:p w14:paraId="4702C0C1" w14:textId="5D18B396" w:rsidR="00743DE4" w:rsidRPr="001C2391" w:rsidRDefault="00743DE4" w:rsidP="001C2391">
            <w:pPr>
              <w:rPr>
                <w:rFonts w:ascii="Calibri" w:hAnsi="Calibri" w:cs="Calibri"/>
              </w:rPr>
            </w:pPr>
            <w:r>
              <w:rPr>
                <w:rFonts w:ascii="Calibri" w:hAnsi="Calibri" w:cs="Calibri"/>
              </w:rPr>
              <w:t>100 points</w:t>
            </w:r>
          </w:p>
        </w:tc>
      </w:tr>
      <w:tr w:rsidR="000D6543" w:rsidRPr="000D6543" w14:paraId="2ACBC357" w14:textId="77777777">
        <w:tc>
          <w:tcPr>
            <w:tcW w:w="4530" w:type="dxa"/>
            <w:tcBorders>
              <w:top w:val="single" w:sz="4" w:space="0" w:color="auto"/>
            </w:tcBorders>
          </w:tcPr>
          <w:p w14:paraId="775E324D" w14:textId="55A5498C" w:rsidR="000D6543" w:rsidRPr="000D6543" w:rsidRDefault="00442605">
            <w:pPr>
              <w:rPr>
                <w:rFonts w:ascii="Calibri" w:hAnsi="Calibri" w:cs="Calibri"/>
              </w:rPr>
            </w:pPr>
            <w:r>
              <w:rPr>
                <w:rFonts w:ascii="Calibri" w:hAnsi="Calibri" w:cs="Calibri"/>
              </w:rPr>
              <w:t>Quiz</w:t>
            </w:r>
            <w:r w:rsidR="000D6543" w:rsidRPr="000D6543">
              <w:rPr>
                <w:rFonts w:ascii="Calibri" w:hAnsi="Calibri" w:cs="Calibri"/>
              </w:rPr>
              <w:t xml:space="preserve"> (4 </w:t>
            </w:r>
            <w:r>
              <w:rPr>
                <w:rFonts w:ascii="Calibri" w:hAnsi="Calibri" w:cs="Calibri"/>
              </w:rPr>
              <w:t>quizzes</w:t>
            </w:r>
            <w:r w:rsidR="000D6543" w:rsidRPr="000D6543">
              <w:rPr>
                <w:rFonts w:ascii="Calibri" w:hAnsi="Calibri" w:cs="Calibri"/>
              </w:rPr>
              <w:t xml:space="preserve"> Total)</w:t>
            </w:r>
          </w:p>
        </w:tc>
        <w:tc>
          <w:tcPr>
            <w:tcW w:w="4830" w:type="dxa"/>
            <w:tcBorders>
              <w:top w:val="single" w:sz="4" w:space="0" w:color="auto"/>
            </w:tcBorders>
          </w:tcPr>
          <w:p w14:paraId="73BCBDD6" w14:textId="554D8517" w:rsidR="000D6543" w:rsidRPr="000D6543" w:rsidRDefault="00BA3524">
            <w:pPr>
              <w:jc w:val="left"/>
              <w:rPr>
                <w:rFonts w:ascii="Calibri" w:hAnsi="Calibri" w:cs="Calibri"/>
              </w:rPr>
            </w:pPr>
            <w:r>
              <w:rPr>
                <w:rFonts w:ascii="Calibri" w:hAnsi="Calibri" w:cs="Calibri"/>
              </w:rPr>
              <w:t>2</w:t>
            </w:r>
            <w:r w:rsidR="00E50D84">
              <w:rPr>
                <w:rFonts w:ascii="Calibri" w:hAnsi="Calibri" w:cs="Calibri"/>
              </w:rPr>
              <w:t>0</w:t>
            </w:r>
            <w:r w:rsidR="000D6543" w:rsidRPr="000D6543">
              <w:rPr>
                <w:rFonts w:ascii="Calibri" w:hAnsi="Calibri" w:cs="Calibri"/>
              </w:rPr>
              <w:t>0 (</w:t>
            </w:r>
            <w:r>
              <w:rPr>
                <w:rFonts w:ascii="Calibri" w:hAnsi="Calibri" w:cs="Calibri"/>
              </w:rPr>
              <w:t>5</w:t>
            </w:r>
            <w:r w:rsidR="000D6543" w:rsidRPr="000D6543">
              <w:rPr>
                <w:rFonts w:ascii="Calibri" w:hAnsi="Calibri" w:cs="Calibri"/>
              </w:rPr>
              <w:t>0 points each)</w:t>
            </w:r>
          </w:p>
        </w:tc>
      </w:tr>
      <w:tr w:rsidR="000D6543" w:rsidRPr="000D6543" w14:paraId="235472EE" w14:textId="77777777">
        <w:tc>
          <w:tcPr>
            <w:tcW w:w="4530" w:type="dxa"/>
          </w:tcPr>
          <w:p w14:paraId="6611992D" w14:textId="21A2A29E" w:rsidR="000D6543" w:rsidRPr="000D6543" w:rsidRDefault="00E50D84">
            <w:pPr>
              <w:rPr>
                <w:rFonts w:ascii="Calibri" w:hAnsi="Calibri" w:cs="Calibri"/>
              </w:rPr>
            </w:pPr>
            <w:r>
              <w:rPr>
                <w:rFonts w:ascii="Calibri" w:hAnsi="Calibri" w:cs="Calibri"/>
              </w:rPr>
              <w:t xml:space="preserve">Cumulative Final Exam </w:t>
            </w:r>
          </w:p>
        </w:tc>
        <w:tc>
          <w:tcPr>
            <w:tcW w:w="4830" w:type="dxa"/>
          </w:tcPr>
          <w:p w14:paraId="4C2E3282" w14:textId="19E08778" w:rsidR="000D6543" w:rsidRPr="000D6543" w:rsidRDefault="00E50D84">
            <w:pPr>
              <w:rPr>
                <w:rFonts w:ascii="Calibri" w:hAnsi="Calibri" w:cs="Calibri"/>
              </w:rPr>
            </w:pPr>
            <w:r>
              <w:rPr>
                <w:rFonts w:ascii="Calibri" w:hAnsi="Calibri" w:cs="Calibri"/>
              </w:rPr>
              <w:t>200 points</w:t>
            </w:r>
          </w:p>
        </w:tc>
      </w:tr>
      <w:tr w:rsidR="000D6543" w:rsidRPr="000D6543" w14:paraId="642BF93D" w14:textId="77777777">
        <w:tc>
          <w:tcPr>
            <w:tcW w:w="4530" w:type="dxa"/>
            <w:tcBorders>
              <w:top w:val="single" w:sz="4" w:space="0" w:color="auto"/>
              <w:bottom w:val="single" w:sz="4" w:space="0" w:color="auto"/>
            </w:tcBorders>
          </w:tcPr>
          <w:p w14:paraId="3F13921D" w14:textId="77777777" w:rsidR="000D6543" w:rsidRPr="000D6543" w:rsidRDefault="000D6543">
            <w:pPr>
              <w:jc w:val="right"/>
              <w:rPr>
                <w:rFonts w:ascii="Calibri" w:hAnsi="Calibri" w:cs="Calibri"/>
                <w:b/>
                <w:bCs/>
              </w:rPr>
            </w:pPr>
            <w:r w:rsidRPr="000D6543">
              <w:rPr>
                <w:rFonts w:ascii="Calibri" w:hAnsi="Calibri" w:cs="Calibri"/>
                <w:b/>
                <w:bCs/>
              </w:rPr>
              <w:t>Total Points Available</w:t>
            </w:r>
          </w:p>
        </w:tc>
        <w:tc>
          <w:tcPr>
            <w:tcW w:w="4830" w:type="dxa"/>
            <w:tcBorders>
              <w:top w:val="single" w:sz="4" w:space="0" w:color="auto"/>
              <w:bottom w:val="single" w:sz="4" w:space="0" w:color="auto"/>
            </w:tcBorders>
          </w:tcPr>
          <w:p w14:paraId="6CD93750" w14:textId="5A1F42F0" w:rsidR="000D6543" w:rsidRPr="000D6543" w:rsidRDefault="00EE5DC9">
            <w:pPr>
              <w:ind w:firstLine="720"/>
              <w:jc w:val="left"/>
              <w:rPr>
                <w:rFonts w:ascii="Calibri" w:hAnsi="Calibri" w:cs="Calibri"/>
                <w:b/>
                <w:bCs/>
              </w:rPr>
            </w:pPr>
            <w:r>
              <w:rPr>
                <w:rFonts w:ascii="Calibri" w:hAnsi="Calibri" w:cs="Calibri"/>
                <w:b/>
                <w:bCs/>
              </w:rPr>
              <w:t>5</w:t>
            </w:r>
            <w:r w:rsidR="00A6339E">
              <w:rPr>
                <w:rFonts w:ascii="Calibri" w:hAnsi="Calibri" w:cs="Calibri"/>
                <w:b/>
                <w:bCs/>
              </w:rPr>
              <w:t>5</w:t>
            </w:r>
            <w:r w:rsidR="00E50D84">
              <w:rPr>
                <w:rFonts w:ascii="Calibri" w:hAnsi="Calibri" w:cs="Calibri"/>
                <w:b/>
                <w:bCs/>
              </w:rPr>
              <w:t>0</w:t>
            </w:r>
          </w:p>
        </w:tc>
      </w:tr>
    </w:tbl>
    <w:tbl>
      <w:tblPr>
        <w:tblpPr w:leftFromText="180" w:rightFromText="180" w:vertAnchor="text" w:horzAnchor="margin" w:tblpY="982"/>
        <w:tblW w:w="9425" w:type="dxa"/>
        <w:tblLook w:val="01E0" w:firstRow="1" w:lastRow="1" w:firstColumn="1" w:lastColumn="1" w:noHBand="0" w:noVBand="0"/>
      </w:tblPr>
      <w:tblGrid>
        <w:gridCol w:w="902"/>
        <w:gridCol w:w="4022"/>
        <w:gridCol w:w="1292"/>
        <w:gridCol w:w="3209"/>
      </w:tblGrid>
      <w:tr w:rsidR="000D6543" w:rsidRPr="000D6543" w14:paraId="0A60A057" w14:textId="77777777">
        <w:trPr>
          <w:trHeight w:val="630"/>
        </w:trPr>
        <w:tc>
          <w:tcPr>
            <w:tcW w:w="902" w:type="dxa"/>
          </w:tcPr>
          <w:p w14:paraId="060578B3" w14:textId="77777777" w:rsidR="000D6543" w:rsidRPr="000D6543" w:rsidRDefault="000D6543">
            <w:pPr>
              <w:jc w:val="center"/>
              <w:rPr>
                <w:rFonts w:ascii="Calibri" w:hAnsi="Calibri" w:cs="Calibri"/>
                <w:b/>
                <w:u w:val="single"/>
              </w:rPr>
            </w:pPr>
          </w:p>
          <w:p w14:paraId="1AF40ED8" w14:textId="77777777" w:rsidR="000D6543" w:rsidRPr="000D6543" w:rsidRDefault="000D6543">
            <w:pPr>
              <w:jc w:val="center"/>
              <w:rPr>
                <w:rFonts w:ascii="Calibri" w:hAnsi="Calibri" w:cs="Calibri"/>
                <w:b/>
                <w:u w:val="single"/>
              </w:rPr>
            </w:pPr>
            <w:r w:rsidRPr="000D6543">
              <w:rPr>
                <w:rFonts w:ascii="Calibri" w:hAnsi="Calibri" w:cs="Calibri"/>
                <w:b/>
                <w:u w:val="single"/>
              </w:rPr>
              <w:t>Grade</w:t>
            </w:r>
          </w:p>
        </w:tc>
        <w:tc>
          <w:tcPr>
            <w:tcW w:w="4022" w:type="dxa"/>
          </w:tcPr>
          <w:p w14:paraId="1FEA4791" w14:textId="77777777" w:rsidR="000D6543" w:rsidRPr="000D6543" w:rsidRDefault="000D6543">
            <w:pPr>
              <w:rPr>
                <w:rFonts w:ascii="Calibri" w:hAnsi="Calibri" w:cs="Calibri"/>
                <w:b/>
                <w:u w:val="single"/>
              </w:rPr>
            </w:pPr>
          </w:p>
          <w:p w14:paraId="79C84A02" w14:textId="77777777" w:rsidR="000D6543" w:rsidRPr="000D6543" w:rsidRDefault="000D6543">
            <w:pPr>
              <w:jc w:val="center"/>
              <w:rPr>
                <w:rFonts w:ascii="Calibri" w:hAnsi="Calibri" w:cs="Calibri"/>
                <w:b/>
                <w:u w:val="single"/>
              </w:rPr>
            </w:pPr>
            <w:r w:rsidRPr="000D6543">
              <w:rPr>
                <w:rFonts w:ascii="Calibri" w:hAnsi="Calibri" w:cs="Calibri"/>
                <w:b/>
                <w:u w:val="single"/>
              </w:rPr>
              <w:t>Percentage of Total Points</w:t>
            </w:r>
          </w:p>
        </w:tc>
        <w:tc>
          <w:tcPr>
            <w:tcW w:w="1292" w:type="dxa"/>
          </w:tcPr>
          <w:p w14:paraId="13CC21BF" w14:textId="77777777" w:rsidR="000D6543" w:rsidRPr="000D6543" w:rsidRDefault="000D6543">
            <w:pPr>
              <w:jc w:val="center"/>
              <w:rPr>
                <w:rFonts w:ascii="Calibri" w:hAnsi="Calibri" w:cs="Calibri"/>
                <w:b/>
                <w:u w:val="single"/>
              </w:rPr>
            </w:pPr>
          </w:p>
          <w:p w14:paraId="193748F9" w14:textId="77777777" w:rsidR="000D6543" w:rsidRPr="000D6543" w:rsidRDefault="000D6543">
            <w:pPr>
              <w:jc w:val="center"/>
              <w:rPr>
                <w:rFonts w:ascii="Calibri" w:hAnsi="Calibri" w:cs="Calibri"/>
                <w:b/>
                <w:u w:val="single"/>
              </w:rPr>
            </w:pPr>
            <w:r w:rsidRPr="000D6543">
              <w:rPr>
                <w:rFonts w:ascii="Calibri" w:hAnsi="Calibri" w:cs="Calibri"/>
                <w:b/>
                <w:u w:val="single"/>
              </w:rPr>
              <w:t>Grade</w:t>
            </w:r>
          </w:p>
        </w:tc>
        <w:tc>
          <w:tcPr>
            <w:tcW w:w="3209" w:type="dxa"/>
          </w:tcPr>
          <w:p w14:paraId="78F72EDA" w14:textId="77777777" w:rsidR="000D6543" w:rsidRPr="000D6543" w:rsidRDefault="000D6543">
            <w:pPr>
              <w:jc w:val="center"/>
              <w:rPr>
                <w:rFonts w:ascii="Calibri" w:hAnsi="Calibri" w:cs="Calibri"/>
                <w:b/>
                <w:u w:val="single"/>
              </w:rPr>
            </w:pPr>
          </w:p>
          <w:p w14:paraId="3DCD5C74" w14:textId="77777777" w:rsidR="000D6543" w:rsidRPr="000D6543" w:rsidRDefault="000D6543">
            <w:pPr>
              <w:jc w:val="center"/>
              <w:rPr>
                <w:rFonts w:ascii="Calibri" w:hAnsi="Calibri" w:cs="Calibri"/>
                <w:b/>
                <w:u w:val="single"/>
              </w:rPr>
            </w:pPr>
            <w:r w:rsidRPr="000D6543">
              <w:rPr>
                <w:rFonts w:ascii="Calibri" w:hAnsi="Calibri" w:cs="Calibri"/>
                <w:b/>
                <w:u w:val="single"/>
              </w:rPr>
              <w:t>Percentage of Total Points</w:t>
            </w:r>
          </w:p>
        </w:tc>
      </w:tr>
      <w:tr w:rsidR="000D6543" w:rsidRPr="000D6543" w14:paraId="030F23FF" w14:textId="77777777">
        <w:trPr>
          <w:trHeight w:val="303"/>
        </w:trPr>
        <w:tc>
          <w:tcPr>
            <w:tcW w:w="902" w:type="dxa"/>
          </w:tcPr>
          <w:p w14:paraId="37F3E70C" w14:textId="77777777" w:rsidR="000D6543" w:rsidRPr="000D6543" w:rsidRDefault="000D6543">
            <w:pPr>
              <w:jc w:val="center"/>
              <w:rPr>
                <w:rFonts w:ascii="Calibri" w:hAnsi="Calibri" w:cs="Calibri"/>
              </w:rPr>
            </w:pPr>
            <w:r w:rsidRPr="000D6543">
              <w:rPr>
                <w:rFonts w:ascii="Calibri" w:hAnsi="Calibri" w:cs="Calibri"/>
              </w:rPr>
              <w:t>4.0</w:t>
            </w:r>
          </w:p>
        </w:tc>
        <w:tc>
          <w:tcPr>
            <w:tcW w:w="4022" w:type="dxa"/>
          </w:tcPr>
          <w:p w14:paraId="22F38F1A" w14:textId="77777777" w:rsidR="000D6543" w:rsidRPr="000D6543" w:rsidRDefault="000D6543">
            <w:pPr>
              <w:jc w:val="center"/>
              <w:rPr>
                <w:rFonts w:ascii="Calibri" w:hAnsi="Calibri" w:cs="Calibri"/>
              </w:rPr>
            </w:pPr>
            <w:r w:rsidRPr="000D6543">
              <w:rPr>
                <w:rFonts w:ascii="Calibri" w:hAnsi="Calibri" w:cs="Calibri"/>
              </w:rPr>
              <w:t>90% to 100%</w:t>
            </w:r>
          </w:p>
        </w:tc>
        <w:tc>
          <w:tcPr>
            <w:tcW w:w="1292" w:type="dxa"/>
          </w:tcPr>
          <w:p w14:paraId="74C5A6D1" w14:textId="77777777" w:rsidR="000D6543" w:rsidRPr="000D6543" w:rsidRDefault="000D6543">
            <w:pPr>
              <w:jc w:val="center"/>
              <w:rPr>
                <w:rFonts w:ascii="Calibri" w:hAnsi="Calibri" w:cs="Calibri"/>
              </w:rPr>
            </w:pPr>
            <w:r w:rsidRPr="000D6543">
              <w:rPr>
                <w:rFonts w:ascii="Calibri" w:hAnsi="Calibri" w:cs="Calibri"/>
              </w:rPr>
              <w:t>2.0</w:t>
            </w:r>
          </w:p>
        </w:tc>
        <w:tc>
          <w:tcPr>
            <w:tcW w:w="3209" w:type="dxa"/>
          </w:tcPr>
          <w:p w14:paraId="5D9D9FFA" w14:textId="77777777" w:rsidR="000D6543" w:rsidRPr="000D6543" w:rsidRDefault="000D6543">
            <w:pPr>
              <w:jc w:val="center"/>
              <w:rPr>
                <w:rFonts w:ascii="Calibri" w:hAnsi="Calibri" w:cs="Calibri"/>
              </w:rPr>
            </w:pPr>
            <w:r w:rsidRPr="000D6543">
              <w:rPr>
                <w:rFonts w:ascii="Calibri" w:hAnsi="Calibri" w:cs="Calibri"/>
              </w:rPr>
              <w:t>70% to 74.9%</w:t>
            </w:r>
          </w:p>
        </w:tc>
      </w:tr>
      <w:tr w:rsidR="000D6543" w:rsidRPr="000D6543" w14:paraId="70253A7F" w14:textId="77777777">
        <w:trPr>
          <w:trHeight w:val="313"/>
        </w:trPr>
        <w:tc>
          <w:tcPr>
            <w:tcW w:w="902" w:type="dxa"/>
          </w:tcPr>
          <w:p w14:paraId="76E4AFDF" w14:textId="77777777" w:rsidR="000D6543" w:rsidRPr="000D6543" w:rsidRDefault="000D6543">
            <w:pPr>
              <w:jc w:val="center"/>
              <w:rPr>
                <w:rFonts w:ascii="Calibri" w:hAnsi="Calibri" w:cs="Calibri"/>
              </w:rPr>
            </w:pPr>
            <w:r w:rsidRPr="000D6543">
              <w:rPr>
                <w:rFonts w:ascii="Calibri" w:hAnsi="Calibri" w:cs="Calibri"/>
              </w:rPr>
              <w:t>3.5</w:t>
            </w:r>
          </w:p>
        </w:tc>
        <w:tc>
          <w:tcPr>
            <w:tcW w:w="4022" w:type="dxa"/>
          </w:tcPr>
          <w:p w14:paraId="3E3BEDBC" w14:textId="77777777" w:rsidR="000D6543" w:rsidRPr="000D6543" w:rsidRDefault="000D6543">
            <w:pPr>
              <w:jc w:val="center"/>
              <w:rPr>
                <w:rFonts w:ascii="Calibri" w:hAnsi="Calibri" w:cs="Calibri"/>
              </w:rPr>
            </w:pPr>
            <w:r w:rsidRPr="000D6543">
              <w:rPr>
                <w:rFonts w:ascii="Calibri" w:hAnsi="Calibri" w:cs="Calibri"/>
              </w:rPr>
              <w:t>85% to 89.9%</w:t>
            </w:r>
          </w:p>
        </w:tc>
        <w:tc>
          <w:tcPr>
            <w:tcW w:w="1292" w:type="dxa"/>
          </w:tcPr>
          <w:p w14:paraId="1C1C091C" w14:textId="77777777" w:rsidR="000D6543" w:rsidRPr="000D6543" w:rsidRDefault="000D6543">
            <w:pPr>
              <w:jc w:val="center"/>
              <w:rPr>
                <w:rFonts w:ascii="Calibri" w:hAnsi="Calibri" w:cs="Calibri"/>
              </w:rPr>
            </w:pPr>
            <w:r w:rsidRPr="000D6543">
              <w:rPr>
                <w:rFonts w:ascii="Calibri" w:hAnsi="Calibri" w:cs="Calibri"/>
              </w:rPr>
              <w:t>1.5</w:t>
            </w:r>
          </w:p>
        </w:tc>
        <w:tc>
          <w:tcPr>
            <w:tcW w:w="3209" w:type="dxa"/>
          </w:tcPr>
          <w:p w14:paraId="7A963968" w14:textId="77777777" w:rsidR="000D6543" w:rsidRPr="000D6543" w:rsidRDefault="000D6543">
            <w:pPr>
              <w:jc w:val="center"/>
              <w:rPr>
                <w:rFonts w:ascii="Calibri" w:hAnsi="Calibri" w:cs="Calibri"/>
              </w:rPr>
            </w:pPr>
            <w:r w:rsidRPr="000D6543">
              <w:rPr>
                <w:rFonts w:ascii="Calibri" w:hAnsi="Calibri" w:cs="Calibri"/>
              </w:rPr>
              <w:t>65% to 69.9%</w:t>
            </w:r>
          </w:p>
        </w:tc>
      </w:tr>
      <w:tr w:rsidR="000D6543" w:rsidRPr="000D6543" w14:paraId="58471875" w14:textId="77777777">
        <w:trPr>
          <w:trHeight w:val="313"/>
        </w:trPr>
        <w:tc>
          <w:tcPr>
            <w:tcW w:w="902" w:type="dxa"/>
          </w:tcPr>
          <w:p w14:paraId="5F4213BE" w14:textId="77777777" w:rsidR="000D6543" w:rsidRPr="000D6543" w:rsidRDefault="000D6543">
            <w:pPr>
              <w:jc w:val="center"/>
              <w:rPr>
                <w:rFonts w:ascii="Calibri" w:hAnsi="Calibri" w:cs="Calibri"/>
              </w:rPr>
            </w:pPr>
            <w:r w:rsidRPr="000D6543">
              <w:rPr>
                <w:rFonts w:ascii="Calibri" w:hAnsi="Calibri" w:cs="Calibri"/>
              </w:rPr>
              <w:t>3.0</w:t>
            </w:r>
          </w:p>
        </w:tc>
        <w:tc>
          <w:tcPr>
            <w:tcW w:w="4022" w:type="dxa"/>
          </w:tcPr>
          <w:p w14:paraId="04FC58BD" w14:textId="77777777" w:rsidR="000D6543" w:rsidRPr="000D6543" w:rsidRDefault="000D6543">
            <w:pPr>
              <w:jc w:val="center"/>
              <w:rPr>
                <w:rFonts w:ascii="Calibri" w:hAnsi="Calibri" w:cs="Calibri"/>
              </w:rPr>
            </w:pPr>
            <w:r w:rsidRPr="000D6543">
              <w:rPr>
                <w:rFonts w:ascii="Calibri" w:hAnsi="Calibri" w:cs="Calibri"/>
              </w:rPr>
              <w:t>80% to 84.9%</w:t>
            </w:r>
          </w:p>
        </w:tc>
        <w:tc>
          <w:tcPr>
            <w:tcW w:w="1292" w:type="dxa"/>
          </w:tcPr>
          <w:p w14:paraId="5FE4EFAC" w14:textId="77777777" w:rsidR="000D6543" w:rsidRPr="000D6543" w:rsidRDefault="000D6543">
            <w:pPr>
              <w:jc w:val="center"/>
              <w:rPr>
                <w:rFonts w:ascii="Calibri" w:hAnsi="Calibri" w:cs="Calibri"/>
              </w:rPr>
            </w:pPr>
            <w:r w:rsidRPr="000D6543">
              <w:rPr>
                <w:rFonts w:ascii="Calibri" w:hAnsi="Calibri" w:cs="Calibri"/>
              </w:rPr>
              <w:t>1.0</w:t>
            </w:r>
          </w:p>
        </w:tc>
        <w:tc>
          <w:tcPr>
            <w:tcW w:w="3209" w:type="dxa"/>
          </w:tcPr>
          <w:p w14:paraId="6CCB8F58" w14:textId="77777777" w:rsidR="000D6543" w:rsidRPr="000D6543" w:rsidRDefault="000D6543">
            <w:pPr>
              <w:jc w:val="center"/>
              <w:rPr>
                <w:rFonts w:ascii="Calibri" w:hAnsi="Calibri" w:cs="Calibri"/>
              </w:rPr>
            </w:pPr>
            <w:r w:rsidRPr="000D6543">
              <w:rPr>
                <w:rFonts w:ascii="Calibri" w:hAnsi="Calibri" w:cs="Calibri"/>
              </w:rPr>
              <w:t>60% to 64.9%</w:t>
            </w:r>
          </w:p>
        </w:tc>
      </w:tr>
      <w:tr w:rsidR="000D6543" w:rsidRPr="000D6543" w14:paraId="77D4751D" w14:textId="77777777">
        <w:trPr>
          <w:trHeight w:val="313"/>
        </w:trPr>
        <w:tc>
          <w:tcPr>
            <w:tcW w:w="902" w:type="dxa"/>
          </w:tcPr>
          <w:p w14:paraId="3A821327" w14:textId="77777777" w:rsidR="000D6543" w:rsidRPr="000D6543" w:rsidRDefault="000D6543">
            <w:pPr>
              <w:jc w:val="center"/>
              <w:rPr>
                <w:rFonts w:ascii="Calibri" w:hAnsi="Calibri" w:cs="Calibri"/>
              </w:rPr>
            </w:pPr>
            <w:r w:rsidRPr="000D6543">
              <w:rPr>
                <w:rFonts w:ascii="Calibri" w:hAnsi="Calibri" w:cs="Calibri"/>
              </w:rPr>
              <w:t>2.5</w:t>
            </w:r>
          </w:p>
        </w:tc>
        <w:tc>
          <w:tcPr>
            <w:tcW w:w="4022" w:type="dxa"/>
          </w:tcPr>
          <w:p w14:paraId="2B25800F" w14:textId="77777777" w:rsidR="000D6543" w:rsidRPr="000D6543" w:rsidRDefault="000D6543">
            <w:pPr>
              <w:jc w:val="center"/>
              <w:rPr>
                <w:rFonts w:ascii="Calibri" w:hAnsi="Calibri" w:cs="Calibri"/>
              </w:rPr>
            </w:pPr>
            <w:r w:rsidRPr="000D6543">
              <w:rPr>
                <w:rFonts w:ascii="Calibri" w:hAnsi="Calibri" w:cs="Calibri"/>
              </w:rPr>
              <w:t>75% to 79.9%</w:t>
            </w:r>
          </w:p>
        </w:tc>
        <w:tc>
          <w:tcPr>
            <w:tcW w:w="1292" w:type="dxa"/>
          </w:tcPr>
          <w:p w14:paraId="58AE7E76" w14:textId="77777777" w:rsidR="000D6543" w:rsidRPr="000D6543" w:rsidRDefault="000D6543">
            <w:pPr>
              <w:jc w:val="center"/>
              <w:rPr>
                <w:rFonts w:ascii="Calibri" w:hAnsi="Calibri" w:cs="Calibri"/>
              </w:rPr>
            </w:pPr>
            <w:r w:rsidRPr="000D6543">
              <w:rPr>
                <w:rFonts w:ascii="Calibri" w:hAnsi="Calibri" w:cs="Calibri"/>
              </w:rPr>
              <w:t>0.0</w:t>
            </w:r>
          </w:p>
        </w:tc>
        <w:tc>
          <w:tcPr>
            <w:tcW w:w="3209" w:type="dxa"/>
          </w:tcPr>
          <w:p w14:paraId="39366BDB" w14:textId="77777777" w:rsidR="000D6543" w:rsidRPr="000D6543" w:rsidRDefault="000D6543">
            <w:pPr>
              <w:jc w:val="center"/>
              <w:rPr>
                <w:rFonts w:ascii="Calibri" w:hAnsi="Calibri" w:cs="Calibri"/>
              </w:rPr>
            </w:pPr>
            <w:r w:rsidRPr="000D6543">
              <w:rPr>
                <w:rFonts w:ascii="Calibri" w:hAnsi="Calibri" w:cs="Calibri"/>
              </w:rPr>
              <w:t>Under 60%</w:t>
            </w:r>
          </w:p>
        </w:tc>
      </w:tr>
    </w:tbl>
    <w:p w14:paraId="3FDF0C29" w14:textId="77777777" w:rsidR="000D6543" w:rsidRPr="000D6543" w:rsidRDefault="000D6543" w:rsidP="000D6543">
      <w:pPr>
        <w:pStyle w:val="Heading1"/>
        <w:jc w:val="center"/>
        <w:rPr>
          <w:rFonts w:ascii="Calibri" w:eastAsia="Georgia" w:hAnsi="Calibri" w:cs="Calibri"/>
          <w:b/>
          <w:bCs/>
          <w:color w:val="000000" w:themeColor="text1"/>
          <w:sz w:val="22"/>
          <w:szCs w:val="22"/>
        </w:rPr>
      </w:pPr>
      <w:r w:rsidRPr="000D6543">
        <w:rPr>
          <w:rFonts w:ascii="Calibri" w:eastAsia="Georgia" w:hAnsi="Calibri" w:cs="Calibri"/>
          <w:b/>
          <w:bCs/>
          <w:color w:val="000000" w:themeColor="text1"/>
          <w:sz w:val="22"/>
          <w:szCs w:val="22"/>
        </w:rPr>
        <w:t>Course Policies</w:t>
      </w:r>
    </w:p>
    <w:p w14:paraId="79A47684" w14:textId="77777777" w:rsidR="000B3AC0" w:rsidRDefault="000B3AC0" w:rsidP="000D6543">
      <w:pPr>
        <w:rPr>
          <w:rFonts w:ascii="Calibri" w:hAnsi="Calibri" w:cs="Calibri"/>
          <w:b/>
          <w:bCs/>
          <w:color w:val="000000" w:themeColor="text1"/>
        </w:rPr>
      </w:pPr>
    </w:p>
    <w:p w14:paraId="6AE265BF" w14:textId="17D5A194" w:rsidR="000D6543" w:rsidRPr="000D6543" w:rsidRDefault="000D6543" w:rsidP="000D6543">
      <w:pPr>
        <w:rPr>
          <w:rFonts w:ascii="Calibri" w:hAnsi="Calibri" w:cs="Calibri"/>
          <w:b/>
          <w:bCs/>
          <w:color w:val="000000" w:themeColor="text1"/>
        </w:rPr>
      </w:pPr>
      <w:r w:rsidRPr="000D6543">
        <w:rPr>
          <w:rFonts w:ascii="Calibri" w:hAnsi="Calibri" w:cs="Calibri"/>
          <w:b/>
          <w:bCs/>
          <w:color w:val="000000" w:themeColor="text1"/>
        </w:rPr>
        <w:t xml:space="preserve">Email: </w:t>
      </w:r>
    </w:p>
    <w:p w14:paraId="0A663CF6" w14:textId="5A2F5F2A" w:rsidR="000D6543" w:rsidRPr="000D6543" w:rsidRDefault="000D6543" w:rsidP="000D6543">
      <w:pPr>
        <w:pStyle w:val="NormalWeb"/>
        <w:spacing w:before="100" w:beforeAutospacing="1" w:after="100" w:afterAutospacing="1"/>
        <w:rPr>
          <w:rFonts w:ascii="Calibri" w:hAnsi="Calibri" w:cs="Calibri"/>
          <w:sz w:val="22"/>
          <w:szCs w:val="22"/>
        </w:rPr>
      </w:pPr>
      <w:r w:rsidRPr="000D6543">
        <w:rPr>
          <w:rFonts w:ascii="Calibri" w:hAnsi="Calibri" w:cs="Calibri"/>
          <w:sz w:val="22"/>
          <w:szCs w:val="22"/>
        </w:rPr>
        <w:t xml:space="preserve">In the subject of your email, please always include PSY 280. Please direct emails to the </w:t>
      </w:r>
      <w:r w:rsidR="00E50D84">
        <w:rPr>
          <w:rFonts w:ascii="Calibri" w:hAnsi="Calibri" w:cs="Calibri"/>
          <w:sz w:val="22"/>
          <w:szCs w:val="22"/>
        </w:rPr>
        <w:t>TA first</w:t>
      </w:r>
      <w:r w:rsidRPr="000D6543">
        <w:rPr>
          <w:rFonts w:ascii="Calibri" w:hAnsi="Calibri" w:cs="Calibri"/>
          <w:sz w:val="22"/>
          <w:szCs w:val="22"/>
        </w:rPr>
        <w:t>, and they will loop me in if required. Emails should be professional, concise, and provide appropriate context; this is an important skill to practice with all emails directed to professors</w:t>
      </w:r>
      <w:r w:rsidR="00E50D84">
        <w:rPr>
          <w:rFonts w:ascii="Calibri" w:hAnsi="Calibri" w:cs="Calibri"/>
          <w:sz w:val="22"/>
          <w:szCs w:val="22"/>
        </w:rPr>
        <w:t xml:space="preserve"> and </w:t>
      </w:r>
      <w:r w:rsidRPr="000D6543">
        <w:rPr>
          <w:rFonts w:ascii="Calibri" w:hAnsi="Calibri" w:cs="Calibri"/>
          <w:sz w:val="22"/>
          <w:szCs w:val="22"/>
        </w:rPr>
        <w:t xml:space="preserve">in your professional life. </w:t>
      </w:r>
    </w:p>
    <w:p w14:paraId="0F3D647D" w14:textId="77777777" w:rsidR="000D6543" w:rsidRPr="000D6543" w:rsidRDefault="000D6543" w:rsidP="000D6543">
      <w:pPr>
        <w:pStyle w:val="NormalWeb"/>
        <w:spacing w:before="100" w:beforeAutospacing="1" w:after="100" w:afterAutospacing="1"/>
        <w:rPr>
          <w:rFonts w:ascii="Calibri" w:hAnsi="Calibri" w:cs="Calibri"/>
          <w:sz w:val="22"/>
          <w:szCs w:val="22"/>
        </w:rPr>
      </w:pPr>
      <w:r w:rsidRPr="000D6543">
        <w:rPr>
          <w:rFonts w:ascii="Calibri" w:hAnsi="Calibri" w:cs="Calibri"/>
          <w:sz w:val="22"/>
          <w:szCs w:val="22"/>
        </w:rPr>
        <w:t xml:space="preserve">For tips on emailing a professor see https://academicpositions.com/career-advice/how-to-email-a-professor. </w:t>
      </w:r>
    </w:p>
    <w:p w14:paraId="4144CEF3" w14:textId="77777777" w:rsidR="000D6543" w:rsidRPr="000D6543" w:rsidRDefault="000D6543" w:rsidP="000D6543">
      <w:pPr>
        <w:pStyle w:val="NormalWeb"/>
        <w:spacing w:before="100" w:beforeAutospacing="1" w:after="100" w:afterAutospacing="1"/>
        <w:rPr>
          <w:rFonts w:ascii="Calibri" w:hAnsi="Calibri" w:cs="Calibri"/>
          <w:b/>
          <w:bCs/>
          <w:color w:val="000000" w:themeColor="text1"/>
          <w:sz w:val="22"/>
          <w:szCs w:val="22"/>
          <w:u w:val="single"/>
        </w:rPr>
      </w:pPr>
      <w:r w:rsidRPr="000D6543">
        <w:rPr>
          <w:rFonts w:ascii="Calibri" w:eastAsia="Times New Roman" w:hAnsi="Calibri" w:cs="Calibri"/>
          <w:sz w:val="22"/>
          <w:szCs w:val="22"/>
        </w:rPr>
        <w:t xml:space="preserve">Expect 48-72 hours for a response, </w:t>
      </w:r>
      <w:r w:rsidRPr="000D6543">
        <w:rPr>
          <w:rFonts w:ascii="Calibri" w:eastAsia="Times New Roman" w:hAnsi="Calibri" w:cs="Calibri"/>
          <w:sz w:val="22"/>
          <w:szCs w:val="22"/>
          <w:u w:val="single"/>
        </w:rPr>
        <w:t>then send a reminder email.</w:t>
      </w:r>
      <w:r w:rsidRPr="000D6543">
        <w:rPr>
          <w:rFonts w:ascii="Calibri" w:eastAsia="Times New Roman" w:hAnsi="Calibri" w:cs="Calibri"/>
          <w:sz w:val="22"/>
          <w:szCs w:val="22"/>
        </w:rPr>
        <w:t xml:space="preserve"> </w:t>
      </w:r>
      <w:r w:rsidRPr="000D6543">
        <w:rPr>
          <w:rFonts w:ascii="Calibri" w:hAnsi="Calibri" w:cs="Calibri"/>
          <w:b/>
          <w:bCs/>
          <w:color w:val="000000" w:themeColor="text1"/>
          <w:sz w:val="22"/>
          <w:szCs w:val="22"/>
          <w:u w:val="single"/>
        </w:rPr>
        <w:t xml:space="preserve">Please email instead of messaging via D2L. </w:t>
      </w:r>
    </w:p>
    <w:p w14:paraId="07C41B52" w14:textId="77777777" w:rsidR="000D6543" w:rsidRPr="000D6543" w:rsidRDefault="000D6543" w:rsidP="000D6543">
      <w:pPr>
        <w:rPr>
          <w:rFonts w:ascii="Calibri" w:hAnsi="Calibri" w:cs="Calibri"/>
        </w:rPr>
      </w:pPr>
      <w:r w:rsidRPr="000D6543">
        <w:rPr>
          <w:rFonts w:ascii="Calibri" w:hAnsi="Calibri" w:cs="Calibri"/>
          <w:b/>
          <w:bCs/>
        </w:rPr>
        <w:t>Extra Credit:</w:t>
      </w:r>
      <w:r w:rsidRPr="000D6543">
        <w:rPr>
          <w:rFonts w:ascii="Calibri" w:hAnsi="Calibri" w:cs="Calibri"/>
        </w:rPr>
        <w:t xml:space="preserve"> </w:t>
      </w:r>
    </w:p>
    <w:p w14:paraId="0958C081" w14:textId="2BB0AB61" w:rsidR="000D6543" w:rsidRPr="000D6543" w:rsidRDefault="000D6543" w:rsidP="000D6543">
      <w:pPr>
        <w:rPr>
          <w:rFonts w:ascii="Calibri" w:hAnsi="Calibri" w:cs="Calibri"/>
          <w:color w:val="242424"/>
          <w:shd w:val="clear" w:color="auto" w:fill="FFFFFF"/>
        </w:rPr>
      </w:pPr>
      <w:r w:rsidRPr="000D6543">
        <w:rPr>
          <w:rFonts w:ascii="Calibri" w:hAnsi="Calibri" w:cs="Calibri"/>
          <w:color w:val="242424"/>
          <w:shd w:val="clear" w:color="auto" w:fill="FFFFFF"/>
        </w:rPr>
        <w:t xml:space="preserve">We will use SONA HPR hours as extra credit for this course. You can receive up to 3 percentage points on your final grade and each hour is worth 0.5% point (so if you do 6 hours, you get the full 3%). Details are outlined on D2L. Alternative extra credit opportunities for those not interested in participating in research </w:t>
      </w:r>
      <w:r w:rsidR="00E50D84">
        <w:rPr>
          <w:rFonts w:ascii="Calibri" w:hAnsi="Calibri" w:cs="Calibri"/>
          <w:color w:val="242424"/>
          <w:shd w:val="clear" w:color="auto" w:fill="FFFFFF"/>
        </w:rPr>
        <w:t>will be</w:t>
      </w:r>
      <w:r w:rsidRPr="000D6543">
        <w:rPr>
          <w:rFonts w:ascii="Calibri" w:hAnsi="Calibri" w:cs="Calibri"/>
          <w:color w:val="242424"/>
          <w:shd w:val="clear" w:color="auto" w:fill="FFFFFF"/>
        </w:rPr>
        <w:t xml:space="preserve"> outlined on D2L.</w:t>
      </w:r>
    </w:p>
    <w:p w14:paraId="53CFC046" w14:textId="77777777" w:rsidR="00E50D84" w:rsidRDefault="00E50D84" w:rsidP="000D6543">
      <w:pPr>
        <w:rPr>
          <w:rFonts w:ascii="Calibri" w:eastAsiaTheme="minorEastAsia" w:hAnsi="Calibri" w:cs="Calibri"/>
        </w:rPr>
      </w:pPr>
    </w:p>
    <w:p w14:paraId="6E13F7A5" w14:textId="33AB75B7" w:rsidR="000D6543" w:rsidRPr="000D6543" w:rsidRDefault="000D6543" w:rsidP="000D6543">
      <w:pPr>
        <w:rPr>
          <w:rFonts w:ascii="Calibri" w:hAnsi="Calibri" w:cs="Calibri"/>
          <w:b/>
          <w:bCs/>
          <w:color w:val="000000" w:themeColor="text1"/>
        </w:rPr>
      </w:pPr>
      <w:r w:rsidRPr="000D6543">
        <w:rPr>
          <w:rFonts w:ascii="Calibri" w:hAnsi="Calibri" w:cs="Calibri"/>
          <w:b/>
          <w:bCs/>
          <w:color w:val="000000" w:themeColor="text1"/>
        </w:rPr>
        <w:t xml:space="preserve">Policies Regarding Missed or Late Quizzes, Exams, and Assignments: </w:t>
      </w:r>
    </w:p>
    <w:p w14:paraId="0F1062B7" w14:textId="77777777" w:rsidR="000D6543" w:rsidRPr="000D6543" w:rsidRDefault="000D6543" w:rsidP="000D6543">
      <w:pPr>
        <w:rPr>
          <w:rFonts w:ascii="Calibri" w:hAnsi="Calibri" w:cs="Calibri"/>
          <w:color w:val="000000" w:themeColor="text1"/>
        </w:rPr>
      </w:pPr>
      <w:r w:rsidRPr="000D6543">
        <w:rPr>
          <w:rFonts w:ascii="Calibri" w:hAnsi="Calibri" w:cs="Calibri"/>
          <w:color w:val="000000" w:themeColor="text1"/>
        </w:rPr>
        <w:t xml:space="preserve">Granting of make-up exams is solely at the discretion of the instructor. Please reach out ASAP if you have issues so that alternative plans can be explored.  </w:t>
      </w:r>
    </w:p>
    <w:p w14:paraId="02A7BE02" w14:textId="77777777" w:rsidR="000D6543" w:rsidRPr="000D6543" w:rsidRDefault="000D6543" w:rsidP="000D6543">
      <w:pPr>
        <w:rPr>
          <w:rFonts w:ascii="Calibri" w:hAnsi="Calibri" w:cs="Calibri"/>
          <w:color w:val="000000" w:themeColor="text1"/>
        </w:rPr>
      </w:pPr>
    </w:p>
    <w:p w14:paraId="7830F6B0" w14:textId="77777777" w:rsidR="000D6543" w:rsidRPr="000D6543" w:rsidRDefault="000D6543" w:rsidP="000D6543">
      <w:pPr>
        <w:rPr>
          <w:rFonts w:ascii="Calibri" w:hAnsi="Calibri" w:cs="Calibri"/>
          <w:b/>
          <w:bCs/>
          <w:color w:val="000000" w:themeColor="text1"/>
        </w:rPr>
      </w:pPr>
      <w:r w:rsidRPr="000D6543">
        <w:rPr>
          <w:rFonts w:ascii="Calibri" w:hAnsi="Calibri" w:cs="Calibri"/>
          <w:b/>
          <w:bCs/>
          <w:color w:val="000000" w:themeColor="text1"/>
        </w:rPr>
        <w:t>Policies Regarding Grading:</w:t>
      </w:r>
    </w:p>
    <w:p w14:paraId="0974C557" w14:textId="77777777" w:rsidR="000D6543" w:rsidRPr="000D6543" w:rsidRDefault="000D6543" w:rsidP="000D6543">
      <w:pPr>
        <w:rPr>
          <w:rFonts w:ascii="Calibri" w:hAnsi="Calibri" w:cs="Calibri"/>
          <w:color w:val="000000" w:themeColor="text1"/>
        </w:rPr>
      </w:pPr>
      <w:r w:rsidRPr="000D6543">
        <w:rPr>
          <w:rFonts w:ascii="Calibri" w:hAnsi="Calibri" w:cs="Calibri"/>
          <w:color w:val="000000" w:themeColor="text1"/>
        </w:rPr>
        <w:t xml:space="preserve">If you believe there is an error or issue with your grade on any assignment in this course, you must raise this issue with the instructor </w:t>
      </w:r>
      <w:r w:rsidRPr="000D6543">
        <w:rPr>
          <w:rStyle w:val="IntenseEmphasis"/>
          <w:rFonts w:ascii="Calibri" w:hAnsi="Calibri" w:cs="Calibri"/>
          <w:color w:val="000000" w:themeColor="text1"/>
        </w:rPr>
        <w:t>within 7 days of the date on which you received the grade</w:t>
      </w:r>
      <w:r w:rsidRPr="000D6543">
        <w:rPr>
          <w:rFonts w:ascii="Calibri" w:hAnsi="Calibri" w:cs="Calibri"/>
          <w:color w:val="000000" w:themeColor="text1"/>
        </w:rPr>
        <w:t xml:space="preserve"> (defined as the date on which the grade is posted on D2L).  After that point, I will not consider any requests for grade changes.  </w:t>
      </w:r>
    </w:p>
    <w:p w14:paraId="5FC34756" w14:textId="77777777" w:rsidR="000D6543" w:rsidRPr="000D6543" w:rsidRDefault="000D6543" w:rsidP="000D6543">
      <w:pPr>
        <w:rPr>
          <w:rFonts w:ascii="Calibri" w:hAnsi="Calibri" w:cs="Calibri"/>
          <w:color w:val="000000" w:themeColor="text1"/>
        </w:rPr>
      </w:pPr>
    </w:p>
    <w:p w14:paraId="619498F0" w14:textId="77777777" w:rsidR="000D6543" w:rsidRPr="000D6543" w:rsidRDefault="000D6543" w:rsidP="000D6543">
      <w:pPr>
        <w:rPr>
          <w:rFonts w:ascii="Calibri" w:hAnsi="Calibri" w:cs="Calibri"/>
          <w:b/>
          <w:bCs/>
          <w:color w:val="000000" w:themeColor="text1"/>
        </w:rPr>
      </w:pPr>
      <w:r w:rsidRPr="000D6543">
        <w:rPr>
          <w:rFonts w:ascii="Calibri" w:hAnsi="Calibri" w:cs="Calibri"/>
          <w:b/>
          <w:bCs/>
          <w:color w:val="000000" w:themeColor="text1"/>
        </w:rPr>
        <w:t xml:space="preserve">Policies Regarding Recording or Dissemination of Course Material: </w:t>
      </w:r>
    </w:p>
    <w:p w14:paraId="1CBC2234" w14:textId="77777777" w:rsidR="000D6543" w:rsidRPr="000D6543" w:rsidRDefault="000D6543" w:rsidP="000D6543">
      <w:pPr>
        <w:rPr>
          <w:rFonts w:ascii="Calibri" w:hAnsi="Calibri" w:cs="Calibri"/>
          <w:color w:val="000000" w:themeColor="text1"/>
        </w:rPr>
      </w:pPr>
      <w:r w:rsidRPr="000D6543">
        <w:rPr>
          <w:rFonts w:ascii="Calibri" w:hAnsi="Calibri" w:cs="Calibri"/>
          <w:color w:val="000000" w:themeColor="text1"/>
        </w:rPr>
        <w:t>As members of a learning community, students are expected to respect the intellectual property of course instructors.  All course materials (slides, lectures, homework assignments, rubrics, quizzes, and lectures) presented to students are the copyrighted property of the course instructor and are subject to the following conditions of use:</w:t>
      </w:r>
    </w:p>
    <w:p w14:paraId="7878F7C2" w14:textId="77777777" w:rsidR="000D6543" w:rsidRPr="000D6543" w:rsidRDefault="000D6543" w:rsidP="000D6543">
      <w:pPr>
        <w:rPr>
          <w:rFonts w:ascii="Calibri" w:hAnsi="Calibri" w:cs="Calibri"/>
          <w:color w:val="000000" w:themeColor="text1"/>
        </w:rPr>
      </w:pPr>
      <w:r w:rsidRPr="000D6543">
        <w:rPr>
          <w:rFonts w:ascii="Calibri" w:hAnsi="Calibri" w:cs="Calibri"/>
          <w:color w:val="000000" w:themeColor="text1"/>
        </w:rPr>
        <w:t>1. Students may use the course material only for their own course-related purposes.</w:t>
      </w:r>
    </w:p>
    <w:p w14:paraId="53C5C9A2" w14:textId="77777777" w:rsidR="000D6543" w:rsidRPr="000D6543" w:rsidRDefault="000D6543" w:rsidP="000D6543">
      <w:pPr>
        <w:rPr>
          <w:rFonts w:ascii="Calibri" w:hAnsi="Calibri" w:cs="Calibri"/>
          <w:color w:val="000000" w:themeColor="text1"/>
        </w:rPr>
      </w:pPr>
      <w:r w:rsidRPr="000D6543">
        <w:rPr>
          <w:rFonts w:ascii="Calibri" w:hAnsi="Calibri" w:cs="Calibri"/>
          <w:color w:val="000000" w:themeColor="text1"/>
        </w:rPr>
        <w:t xml:space="preserve">2. Students may share their course material with other students enrolled in the class, provided that they also use the course material only for their own course-related purposes.  </w:t>
      </w:r>
    </w:p>
    <w:p w14:paraId="65D524F0" w14:textId="77777777" w:rsidR="000D6543" w:rsidRPr="000D6543" w:rsidRDefault="000D6543" w:rsidP="000D6543">
      <w:pPr>
        <w:rPr>
          <w:rFonts w:ascii="Calibri" w:hAnsi="Calibri" w:cs="Calibri"/>
          <w:color w:val="000000" w:themeColor="text1"/>
        </w:rPr>
      </w:pPr>
      <w:r w:rsidRPr="000D6543">
        <w:rPr>
          <w:rFonts w:ascii="Calibri" w:hAnsi="Calibri" w:cs="Calibri"/>
          <w:color w:val="000000" w:themeColor="text1"/>
        </w:rPr>
        <w:t>3. Students may not post course materials online or distribute them via any emails to anyone not enrolled in the class without the advance written permission of the course instructor, and if applicable, any students whose voice or image is included in the material (e.g., recordings).</w:t>
      </w:r>
    </w:p>
    <w:p w14:paraId="3B49EE00" w14:textId="733B4441" w:rsidR="00E50D84" w:rsidRPr="00C9503C" w:rsidRDefault="000D6543" w:rsidP="00C9503C">
      <w:pPr>
        <w:rPr>
          <w:rFonts w:ascii="Calibri" w:hAnsi="Calibri" w:cs="Calibri"/>
          <w:color w:val="000000" w:themeColor="text1"/>
        </w:rPr>
      </w:pPr>
      <w:r w:rsidRPr="000D6543">
        <w:rPr>
          <w:rFonts w:ascii="Calibri" w:hAnsi="Calibri" w:cs="Calibri"/>
          <w:color w:val="000000" w:themeColor="text1"/>
        </w:rPr>
        <w:t xml:space="preserve">4. Any student violating the conditions described above may face academic disciplinary sanctions, including receiving a penalty grade in the course.  </w:t>
      </w:r>
      <w:bookmarkStart w:id="2" w:name="_Toc28941372"/>
    </w:p>
    <w:p w14:paraId="6C51AEF0" w14:textId="13BC565D" w:rsidR="000D6543" w:rsidRPr="000D6543" w:rsidRDefault="000D6543" w:rsidP="000D6543">
      <w:pPr>
        <w:pStyle w:val="Heading3"/>
        <w:rPr>
          <w:rFonts w:ascii="Calibri" w:hAnsi="Calibri" w:cs="Calibri"/>
          <w:b/>
          <w:bCs/>
          <w:color w:val="000000" w:themeColor="text1"/>
          <w:sz w:val="22"/>
          <w:szCs w:val="22"/>
        </w:rPr>
      </w:pPr>
      <w:r w:rsidRPr="000D6543">
        <w:rPr>
          <w:rFonts w:ascii="Calibri" w:hAnsi="Calibri" w:cs="Calibri"/>
          <w:b/>
          <w:bCs/>
          <w:color w:val="000000" w:themeColor="text1"/>
          <w:sz w:val="22"/>
          <w:szCs w:val="22"/>
        </w:rPr>
        <w:t>Applicable policies, syllabus statements, and resources for students:</w:t>
      </w:r>
      <w:bookmarkEnd w:id="2"/>
      <w:r w:rsidRPr="000D6543">
        <w:rPr>
          <w:rFonts w:ascii="Calibri" w:hAnsi="Calibri" w:cs="Calibri"/>
          <w:b/>
          <w:bCs/>
          <w:color w:val="000000" w:themeColor="text1"/>
          <w:sz w:val="22"/>
          <w:szCs w:val="22"/>
        </w:rPr>
        <w:t xml:space="preserve"> </w:t>
      </w:r>
    </w:p>
    <w:p w14:paraId="14B11E08" w14:textId="77777777" w:rsidR="000D6543" w:rsidRPr="00D858B3" w:rsidRDefault="000D6543" w:rsidP="000D6543">
      <w:pPr>
        <w:pStyle w:val="ListParagraph"/>
        <w:numPr>
          <w:ilvl w:val="0"/>
          <w:numId w:val="4"/>
        </w:numPr>
        <w:spacing w:after="0" w:line="240" w:lineRule="auto"/>
        <w:rPr>
          <w:rFonts w:ascii="Calibri" w:hAnsi="Calibri" w:cs="Calibri"/>
          <w:color w:val="000000" w:themeColor="text1"/>
        </w:rPr>
      </w:pPr>
      <w:hyperlink r:id="rId8" w:history="1">
        <w:r w:rsidRPr="00D858B3">
          <w:rPr>
            <w:rStyle w:val="Hyperlink"/>
            <w:rFonts w:ascii="Calibri" w:hAnsi="Calibri" w:cs="Calibri"/>
            <w:color w:val="000000" w:themeColor="text1"/>
            <w:u w:val="none"/>
          </w:rPr>
          <w:t>Spartan Code of Honor</w:t>
        </w:r>
      </w:hyperlink>
    </w:p>
    <w:p w14:paraId="69D9E1A9" w14:textId="77777777" w:rsidR="000D6543" w:rsidRPr="00D858B3" w:rsidRDefault="000D6543" w:rsidP="000D6543">
      <w:pPr>
        <w:pStyle w:val="ListParagraph"/>
        <w:numPr>
          <w:ilvl w:val="0"/>
          <w:numId w:val="4"/>
        </w:numPr>
        <w:spacing w:after="0" w:line="240" w:lineRule="auto"/>
        <w:rPr>
          <w:rFonts w:ascii="Calibri" w:hAnsi="Calibri" w:cs="Calibri"/>
          <w:color w:val="000000" w:themeColor="text1"/>
        </w:rPr>
      </w:pPr>
      <w:hyperlink r:id="rId9" w:history="1">
        <w:r w:rsidRPr="00D858B3">
          <w:rPr>
            <w:rStyle w:val="Hyperlink"/>
            <w:rFonts w:ascii="Calibri" w:hAnsi="Calibri" w:cs="Calibri"/>
            <w:color w:val="000000" w:themeColor="text1"/>
            <w:u w:val="none"/>
          </w:rPr>
          <w:t>Mental Health</w:t>
        </w:r>
      </w:hyperlink>
    </w:p>
    <w:p w14:paraId="66B2F88B" w14:textId="77777777" w:rsidR="000D6543" w:rsidRPr="00D858B3" w:rsidRDefault="000D6543" w:rsidP="000D6543">
      <w:pPr>
        <w:pStyle w:val="ListParagraph"/>
        <w:numPr>
          <w:ilvl w:val="0"/>
          <w:numId w:val="4"/>
        </w:numPr>
        <w:spacing w:after="0" w:line="240" w:lineRule="auto"/>
        <w:rPr>
          <w:rFonts w:ascii="Calibri" w:hAnsi="Calibri" w:cs="Calibri"/>
          <w:color w:val="000000" w:themeColor="text1"/>
        </w:rPr>
      </w:pPr>
      <w:hyperlink r:id="rId10" w:history="1">
        <w:r w:rsidRPr="00D858B3">
          <w:rPr>
            <w:rStyle w:val="Hyperlink"/>
            <w:rFonts w:ascii="Calibri" w:hAnsi="Calibri" w:cs="Calibri"/>
            <w:color w:val="000000" w:themeColor="text1"/>
            <w:u w:val="none"/>
          </w:rPr>
          <w:t>Religious Observance Policy</w:t>
        </w:r>
      </w:hyperlink>
    </w:p>
    <w:p w14:paraId="7AF5D8C4" w14:textId="77777777" w:rsidR="000D6543" w:rsidRPr="00D858B3" w:rsidRDefault="000D6543" w:rsidP="000D6543">
      <w:pPr>
        <w:pStyle w:val="ListParagraph"/>
        <w:numPr>
          <w:ilvl w:val="0"/>
          <w:numId w:val="4"/>
        </w:numPr>
        <w:spacing w:after="0" w:line="240" w:lineRule="auto"/>
        <w:rPr>
          <w:rFonts w:ascii="Calibri" w:hAnsi="Calibri" w:cs="Calibri"/>
          <w:color w:val="000000" w:themeColor="text1"/>
        </w:rPr>
      </w:pPr>
      <w:hyperlink r:id="rId11" w:anchor="absence-athletics" w:history="1">
        <w:r w:rsidRPr="00D858B3">
          <w:rPr>
            <w:rStyle w:val="Hyperlink"/>
            <w:rFonts w:ascii="Calibri" w:hAnsi="Calibri" w:cs="Calibri"/>
            <w:color w:val="000000" w:themeColor="text1"/>
            <w:u w:val="none"/>
          </w:rPr>
          <w:t>Student Athletes</w:t>
        </w:r>
      </w:hyperlink>
    </w:p>
    <w:p w14:paraId="4489C31A" w14:textId="77777777" w:rsidR="000D6543" w:rsidRPr="000D6543" w:rsidRDefault="000D6543" w:rsidP="000D6543">
      <w:pPr>
        <w:pStyle w:val="Heading3"/>
        <w:rPr>
          <w:rFonts w:ascii="Calibri" w:hAnsi="Calibri" w:cs="Calibri"/>
          <w:b/>
          <w:bCs/>
          <w:color w:val="000000" w:themeColor="text1"/>
          <w:sz w:val="22"/>
          <w:szCs w:val="22"/>
        </w:rPr>
      </w:pPr>
      <w:bookmarkStart w:id="3" w:name="_Toc28941373"/>
      <w:r w:rsidRPr="000D6543">
        <w:rPr>
          <w:rFonts w:ascii="Calibri" w:hAnsi="Calibri" w:cs="Calibri"/>
          <w:b/>
          <w:bCs/>
          <w:color w:val="000000" w:themeColor="text1"/>
          <w:sz w:val="22"/>
          <w:szCs w:val="22"/>
        </w:rPr>
        <w:t>Commit to Integrity: Academic Honesty</w:t>
      </w:r>
      <w:bookmarkEnd w:id="3"/>
    </w:p>
    <w:p w14:paraId="740E857F" w14:textId="77777777" w:rsidR="000D6543" w:rsidRPr="000D6543" w:rsidRDefault="000D6543" w:rsidP="000D6543">
      <w:pPr>
        <w:spacing w:after="120"/>
        <w:rPr>
          <w:rFonts w:ascii="Calibri" w:hAnsi="Calibri" w:cs="Calibri"/>
          <w:color w:val="000000" w:themeColor="text1"/>
        </w:rPr>
      </w:pPr>
      <w:r w:rsidRPr="000D6543">
        <w:rPr>
          <w:rFonts w:ascii="Calibri" w:hAnsi="Calibri" w:cs="Calibri"/>
          <w:color w:val="000000" w:themeColor="text1"/>
        </w:rPr>
        <w:t xml:space="preserve">Article 2.III.B.2 of the </w:t>
      </w:r>
      <w:hyperlink r:id="rId12" w:history="1">
        <w:r w:rsidRPr="000D6543">
          <w:rPr>
            <w:rStyle w:val="Hyperlink"/>
            <w:rFonts w:ascii="Calibri" w:hAnsi="Calibri" w:cs="Calibri"/>
            <w:color w:val="000000" w:themeColor="text1"/>
          </w:rPr>
          <w:t>Academic Rights and Responsibilities</w:t>
        </w:r>
      </w:hyperlink>
      <w:r w:rsidRPr="000D6543">
        <w:rPr>
          <w:rFonts w:ascii="Calibri" w:hAnsi="Calibri" w:cs="Calibri"/>
          <w:color w:val="000000" w:themeColor="text1"/>
        </w:rPr>
        <w:t xml:space="preserve"> states that "The student shares with the faculty the responsibility for maintaining the integrity of scholarship, grades, and professional standards." In addition, the </w:t>
      </w:r>
      <w:r w:rsidRPr="000D6543">
        <w:rPr>
          <w:rStyle w:val="Emphasis"/>
          <w:rFonts w:ascii="Calibri" w:hAnsi="Calibri" w:cs="Calibri"/>
          <w:color w:val="000000" w:themeColor="text1"/>
        </w:rPr>
        <w:t>[insert name of unit offering course]</w:t>
      </w:r>
      <w:r w:rsidRPr="000D6543">
        <w:rPr>
          <w:rFonts w:ascii="Calibri" w:hAnsi="Calibri" w:cs="Calibri"/>
          <w:color w:val="000000" w:themeColor="text1"/>
        </w:rPr>
        <w:t xml:space="preserve"> adheres to the policies on academic honesty as specified in </w:t>
      </w:r>
      <w:hyperlink r:id="rId13" w:history="1">
        <w:r w:rsidRPr="000D6543">
          <w:rPr>
            <w:rStyle w:val="Hyperlink"/>
            <w:rFonts w:ascii="Calibri" w:hAnsi="Calibri" w:cs="Calibri"/>
            <w:color w:val="000000" w:themeColor="text1"/>
          </w:rPr>
          <w:t>General Student Regulations</w:t>
        </w:r>
      </w:hyperlink>
      <w:r w:rsidRPr="000D6543">
        <w:rPr>
          <w:rFonts w:ascii="Calibri" w:hAnsi="Calibri" w:cs="Calibri"/>
          <w:color w:val="000000" w:themeColor="text1"/>
        </w:rPr>
        <w:t xml:space="preserve"> 1.0, Protection of Scholarship and Grades; the </w:t>
      </w:r>
      <w:hyperlink r:id="rId14" w:history="1">
        <w:r w:rsidRPr="000D6543">
          <w:rPr>
            <w:rStyle w:val="Hyperlink"/>
            <w:rFonts w:ascii="Calibri" w:hAnsi="Calibri" w:cs="Calibri"/>
            <w:color w:val="000000" w:themeColor="text1"/>
          </w:rPr>
          <w:t>all-University Policy on Integrity of Scholarship and Grades; and Ordinance 17.00, Examinations</w:t>
        </w:r>
      </w:hyperlink>
      <w:r w:rsidRPr="000D6543">
        <w:rPr>
          <w:rFonts w:ascii="Calibri" w:hAnsi="Calibri" w:cs="Calibri"/>
          <w:color w:val="000000" w:themeColor="text1"/>
        </w:rPr>
        <w:t xml:space="preserve">. See </w:t>
      </w:r>
      <w:hyperlink r:id="rId15" w:history="1">
        <w:r w:rsidRPr="000D6543">
          <w:rPr>
            <w:rStyle w:val="Hyperlink"/>
            <w:rFonts w:ascii="Calibri" w:hAnsi="Calibri" w:cs="Calibri"/>
            <w:color w:val="000000" w:themeColor="text1"/>
          </w:rPr>
          <w:t>Spartan Life Online</w:t>
        </w:r>
      </w:hyperlink>
      <w:r w:rsidRPr="000D6543">
        <w:rPr>
          <w:rFonts w:ascii="Calibri" w:hAnsi="Calibri" w:cs="Calibri"/>
          <w:color w:val="000000" w:themeColor="text1"/>
        </w:rPr>
        <w:t xml:space="preserve"> (splife.studentlife.msu.edu) and/or the </w:t>
      </w:r>
      <w:hyperlink r:id="rId16" w:history="1">
        <w:r w:rsidRPr="000D6543">
          <w:rPr>
            <w:rStyle w:val="Hyperlink"/>
            <w:rFonts w:ascii="Calibri" w:hAnsi="Calibri" w:cs="Calibri"/>
            <w:color w:val="000000" w:themeColor="text1"/>
          </w:rPr>
          <w:t>MSU Web site</w:t>
        </w:r>
      </w:hyperlink>
      <w:r w:rsidRPr="000D6543">
        <w:rPr>
          <w:rFonts w:ascii="Calibri" w:hAnsi="Calibri" w:cs="Calibri"/>
          <w:color w:val="000000" w:themeColor="text1"/>
        </w:rPr>
        <w:t xml:space="preserve"> (msu.edu) for more.</w:t>
      </w:r>
    </w:p>
    <w:p w14:paraId="6C245D28" w14:textId="77777777" w:rsidR="000D6543" w:rsidRPr="000D6543" w:rsidRDefault="000D6543" w:rsidP="000D6543">
      <w:pPr>
        <w:rPr>
          <w:rFonts w:ascii="Calibri" w:hAnsi="Calibri" w:cs="Calibri"/>
          <w:color w:val="000000" w:themeColor="text1"/>
        </w:rPr>
      </w:pPr>
      <w:r w:rsidRPr="000D6543">
        <w:rPr>
          <w:rFonts w:ascii="Calibri" w:hAnsi="Calibri" w:cs="Calibri"/>
          <w:color w:val="000000" w:themeColor="text1"/>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w:t>
      </w:r>
      <w:r w:rsidRPr="000D6543">
        <w:rPr>
          <w:rFonts w:ascii="Calibri" w:hAnsi="Calibri" w:cs="Calibri"/>
          <w:color w:val="000000" w:themeColor="text1"/>
        </w:rPr>
        <w:lastRenderedPageBreak/>
        <w:t xml:space="preserve">MSU academic integrity rules may receive a penalty grade, including a failing grade on the assignment or in the course. Contact your instructor if you are unsure about the appropriateness of your course work. (See also the </w:t>
      </w:r>
      <w:hyperlink r:id="rId17" w:history="1">
        <w:r w:rsidRPr="000D6543">
          <w:rPr>
            <w:rStyle w:val="Hyperlink"/>
            <w:rFonts w:ascii="Calibri" w:hAnsi="Calibri" w:cs="Calibri"/>
            <w:color w:val="000000" w:themeColor="text1"/>
          </w:rPr>
          <w:t>Academic Integrity webpage</w:t>
        </w:r>
      </w:hyperlink>
      <w:r w:rsidRPr="000D6543">
        <w:rPr>
          <w:rFonts w:ascii="Calibri" w:hAnsi="Calibri" w:cs="Calibri"/>
          <w:color w:val="000000" w:themeColor="text1"/>
        </w:rPr>
        <w:t>.)</w:t>
      </w:r>
    </w:p>
    <w:p w14:paraId="4A16C9D5" w14:textId="77777777" w:rsidR="000D6543" w:rsidRPr="000D6543" w:rsidRDefault="000D6543" w:rsidP="000D6543">
      <w:pPr>
        <w:pStyle w:val="Heading3"/>
        <w:rPr>
          <w:rFonts w:ascii="Calibri" w:hAnsi="Calibri" w:cs="Calibri"/>
          <w:b/>
          <w:bCs/>
          <w:color w:val="000000" w:themeColor="text1"/>
          <w:sz w:val="22"/>
          <w:szCs w:val="22"/>
        </w:rPr>
      </w:pPr>
      <w:bookmarkStart w:id="4" w:name="_Toc28941374"/>
      <w:r w:rsidRPr="000D6543">
        <w:rPr>
          <w:rFonts w:ascii="Calibri" w:hAnsi="Calibri" w:cs="Calibri"/>
          <w:b/>
          <w:bCs/>
          <w:color w:val="000000" w:themeColor="text1"/>
          <w:sz w:val="22"/>
          <w:szCs w:val="22"/>
        </w:rPr>
        <w:t>Limits to Confidentiality</w:t>
      </w:r>
      <w:bookmarkEnd w:id="4"/>
    </w:p>
    <w:p w14:paraId="6749C56C" w14:textId="77777777" w:rsidR="000D6543" w:rsidRPr="000D6543" w:rsidRDefault="000D6543" w:rsidP="000D6543">
      <w:pPr>
        <w:spacing w:after="120"/>
        <w:rPr>
          <w:rFonts w:ascii="Calibri" w:hAnsi="Calibri" w:cs="Calibri"/>
          <w:color w:val="000000" w:themeColor="text1"/>
        </w:rPr>
      </w:pPr>
      <w:r w:rsidRPr="000D6543">
        <w:rPr>
          <w:rFonts w:ascii="Calibri" w:hAnsi="Calibri" w:cs="Calibri"/>
          <w:color w:val="000000" w:themeColor="text1"/>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1427A04C" w14:textId="77777777" w:rsidR="000D6543" w:rsidRPr="000D6543" w:rsidRDefault="000D6543" w:rsidP="000D6543">
      <w:pPr>
        <w:pStyle w:val="ListParagraph"/>
        <w:numPr>
          <w:ilvl w:val="0"/>
          <w:numId w:val="3"/>
        </w:numPr>
        <w:spacing w:after="0" w:line="240" w:lineRule="auto"/>
        <w:rPr>
          <w:rFonts w:ascii="Calibri" w:hAnsi="Calibri" w:cs="Calibri"/>
          <w:color w:val="000000" w:themeColor="text1"/>
        </w:rPr>
      </w:pPr>
      <w:r w:rsidRPr="000D6543">
        <w:rPr>
          <w:rFonts w:ascii="Calibri" w:hAnsi="Calibri" w:cs="Calibri"/>
          <w:color w:val="000000" w:themeColor="text1"/>
        </w:rPr>
        <w:t>Suspected child abuse/neglect, even if this maltreatment happened when you were a child,</w:t>
      </w:r>
    </w:p>
    <w:p w14:paraId="4F3D31D7" w14:textId="77777777" w:rsidR="000D6543" w:rsidRPr="000D6543" w:rsidRDefault="000D6543" w:rsidP="000D6543">
      <w:pPr>
        <w:pStyle w:val="ListParagraph"/>
        <w:numPr>
          <w:ilvl w:val="0"/>
          <w:numId w:val="3"/>
        </w:numPr>
        <w:spacing w:after="0" w:line="240" w:lineRule="auto"/>
        <w:rPr>
          <w:rFonts w:ascii="Calibri" w:hAnsi="Calibri" w:cs="Calibri"/>
          <w:color w:val="000000" w:themeColor="text1"/>
        </w:rPr>
      </w:pPr>
      <w:r w:rsidRPr="000D6543">
        <w:rPr>
          <w:rFonts w:ascii="Calibri" w:hAnsi="Calibri" w:cs="Calibri"/>
          <w:color w:val="000000" w:themeColor="text1"/>
        </w:rPr>
        <w:t>Allegations of sexual assault or sexual harassment when they involve MSU students, faculty, or staff, and</w:t>
      </w:r>
    </w:p>
    <w:p w14:paraId="79ADE1B7" w14:textId="77777777" w:rsidR="000D6543" w:rsidRPr="000D6543" w:rsidRDefault="000D6543" w:rsidP="000D6543">
      <w:pPr>
        <w:pStyle w:val="ListParagraph"/>
        <w:numPr>
          <w:ilvl w:val="0"/>
          <w:numId w:val="3"/>
        </w:numPr>
        <w:spacing w:after="120" w:line="240" w:lineRule="auto"/>
        <w:rPr>
          <w:rFonts w:ascii="Calibri" w:hAnsi="Calibri" w:cs="Calibri"/>
          <w:color w:val="000000" w:themeColor="text1"/>
        </w:rPr>
      </w:pPr>
      <w:r w:rsidRPr="000D6543">
        <w:rPr>
          <w:rFonts w:ascii="Calibri" w:hAnsi="Calibri" w:cs="Calibri"/>
          <w:color w:val="000000" w:themeColor="text1"/>
        </w:rPr>
        <w:t>Credible threats of harm to oneself or to others.</w:t>
      </w:r>
    </w:p>
    <w:p w14:paraId="1EB916CE" w14:textId="77777777" w:rsidR="000D6543" w:rsidRPr="000D6543" w:rsidRDefault="000D6543" w:rsidP="000D6543">
      <w:pPr>
        <w:rPr>
          <w:rFonts w:ascii="Calibri" w:hAnsi="Calibri" w:cs="Calibri"/>
          <w:color w:val="000000" w:themeColor="text1"/>
        </w:rPr>
      </w:pPr>
      <w:r w:rsidRPr="000D6543">
        <w:rPr>
          <w:rFonts w:ascii="Calibri" w:hAnsi="Calibri" w:cs="Calibri"/>
          <w:color w:val="000000" w:themeColor="text1"/>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3DAC90E9" w14:textId="77777777" w:rsidR="000D6543" w:rsidRPr="000D6543" w:rsidRDefault="000D6543" w:rsidP="000D6543">
      <w:pPr>
        <w:pStyle w:val="Heading3"/>
        <w:rPr>
          <w:rFonts w:ascii="Calibri" w:hAnsi="Calibri" w:cs="Calibri"/>
          <w:b/>
          <w:bCs/>
          <w:color w:val="000000" w:themeColor="text1"/>
          <w:sz w:val="22"/>
          <w:szCs w:val="22"/>
        </w:rPr>
      </w:pPr>
      <w:bookmarkStart w:id="5" w:name="_Toc28941375"/>
      <w:r w:rsidRPr="000D6543">
        <w:rPr>
          <w:rFonts w:ascii="Calibri" w:hAnsi="Calibri" w:cs="Calibri"/>
          <w:b/>
          <w:bCs/>
          <w:color w:val="000000" w:themeColor="text1"/>
          <w:sz w:val="22"/>
          <w:szCs w:val="22"/>
        </w:rPr>
        <w:t>Inform Your Instructor of Any Accommodations Needed</w:t>
      </w:r>
      <w:bookmarkEnd w:id="5"/>
    </w:p>
    <w:p w14:paraId="20401DB4" w14:textId="77777777" w:rsidR="000D6543" w:rsidRPr="000D6543" w:rsidRDefault="000D6543" w:rsidP="000D6543">
      <w:pPr>
        <w:keepLines/>
        <w:rPr>
          <w:rFonts w:ascii="Calibri" w:hAnsi="Calibri" w:cs="Calibri"/>
          <w:color w:val="000000" w:themeColor="text1"/>
        </w:rPr>
      </w:pPr>
      <w:hyperlink r:id="rId18" w:history="1">
        <w:r w:rsidRPr="000D6543">
          <w:rPr>
            <w:rStyle w:val="Hyperlink"/>
            <w:rFonts w:ascii="Calibri" w:hAnsi="Calibri" w:cs="Calibri"/>
            <w:color w:val="000000" w:themeColor="text1"/>
          </w:rPr>
          <w:t>From the Resource Center for Persons with Disabilities</w:t>
        </w:r>
      </w:hyperlink>
      <w:r w:rsidRPr="000D6543">
        <w:rPr>
          <w:rFonts w:ascii="Calibri" w:hAnsi="Calibri" w:cs="Calibri"/>
          <w:color w:val="000000" w:themeColor="text1"/>
        </w:rPr>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19" w:history="1">
        <w:r w:rsidRPr="000D6543">
          <w:rPr>
            <w:rStyle w:val="Hyperlink"/>
            <w:rFonts w:ascii="Calibri" w:hAnsi="Calibri" w:cs="Calibri"/>
            <w:color w:val="000000" w:themeColor="text1"/>
          </w:rPr>
          <w:t>rcpd.msu.edu</w:t>
        </w:r>
      </w:hyperlink>
      <w:r w:rsidRPr="000D6543">
        <w:rPr>
          <w:rFonts w:ascii="Calibri" w:hAnsi="Calibri" w:cs="Calibri"/>
          <w:color w:val="000000" w:themeColor="text1"/>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56C03AD0" w14:textId="77777777" w:rsidR="000D6543" w:rsidRPr="000D6543" w:rsidRDefault="000D6543" w:rsidP="000D6543">
      <w:pPr>
        <w:pStyle w:val="Heading3"/>
        <w:rPr>
          <w:rFonts w:ascii="Calibri" w:hAnsi="Calibri" w:cs="Calibri"/>
          <w:b/>
          <w:bCs/>
          <w:color w:val="000000" w:themeColor="text1"/>
          <w:sz w:val="22"/>
          <w:szCs w:val="22"/>
        </w:rPr>
      </w:pPr>
      <w:bookmarkStart w:id="6" w:name="_Toc28941379"/>
      <w:r w:rsidRPr="000D6543">
        <w:rPr>
          <w:rFonts w:ascii="Calibri" w:hAnsi="Calibri" w:cs="Calibri"/>
          <w:b/>
          <w:bCs/>
          <w:color w:val="000000" w:themeColor="text1"/>
          <w:sz w:val="22"/>
          <w:szCs w:val="22"/>
        </w:rPr>
        <w:t>Disruptive Behavior</w:t>
      </w:r>
      <w:bookmarkEnd w:id="6"/>
    </w:p>
    <w:p w14:paraId="279D0EC9" w14:textId="77777777" w:rsidR="000D6543" w:rsidRPr="000D6543" w:rsidRDefault="000D6543" w:rsidP="000D6543">
      <w:pPr>
        <w:rPr>
          <w:rFonts w:ascii="Calibri" w:hAnsi="Calibri" w:cs="Calibri"/>
          <w:color w:val="000000" w:themeColor="text1"/>
        </w:rPr>
      </w:pPr>
      <w:r w:rsidRPr="000D6543">
        <w:rPr>
          <w:rFonts w:ascii="Calibri" w:hAnsi="Calibri" w:cs="Calibri"/>
          <w:color w:val="000000" w:themeColor="text1"/>
        </w:rPr>
        <w:t xml:space="preserve">Article 2.III.B.4 of </w:t>
      </w:r>
      <w:hyperlink r:id="rId20" w:history="1">
        <w:r w:rsidRPr="000D6543">
          <w:rPr>
            <w:rStyle w:val="Hyperlink"/>
            <w:rFonts w:ascii="Calibri" w:hAnsi="Calibri" w:cs="Calibri"/>
            <w:color w:val="000000" w:themeColor="text1"/>
          </w:rPr>
          <w:t>Student Rights and Responsibilities</w:t>
        </w:r>
      </w:hyperlink>
      <w:r w:rsidRPr="000D6543">
        <w:rPr>
          <w:rFonts w:ascii="Calibri" w:hAnsi="Calibri" w:cs="Calibri"/>
          <w:color w:val="000000" w:themeColor="text1"/>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21" w:history="1">
        <w:r w:rsidRPr="000D6543">
          <w:rPr>
            <w:rStyle w:val="Hyperlink"/>
            <w:rFonts w:ascii="Calibri" w:hAnsi="Calibri" w:cs="Calibri"/>
            <w:color w:val="000000" w:themeColor="text1"/>
          </w:rPr>
          <w:t>General Student Regulation 5.02</w:t>
        </w:r>
      </w:hyperlink>
      <w:r w:rsidRPr="000D6543">
        <w:rPr>
          <w:rFonts w:ascii="Calibri" w:hAnsi="Calibri" w:cs="Calibri"/>
          <w:color w:val="000000" w:themeColor="text1"/>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4F4D0AF6" w14:textId="77777777" w:rsidR="000D6543" w:rsidRPr="000D6543" w:rsidRDefault="000D6543" w:rsidP="000D6543">
      <w:pPr>
        <w:rPr>
          <w:rFonts w:ascii="Calibri" w:hAnsi="Calibri" w:cs="Calibri"/>
          <w:b/>
          <w:bCs/>
        </w:rPr>
      </w:pPr>
      <w:r w:rsidRPr="000D6543">
        <w:rPr>
          <w:rFonts w:ascii="Calibri" w:hAnsi="Calibri" w:cs="Calibri"/>
          <w:b/>
          <w:bCs/>
        </w:rPr>
        <w:t>AI Tools</w:t>
      </w:r>
    </w:p>
    <w:p w14:paraId="59AA6651" w14:textId="77777777" w:rsidR="000D6543" w:rsidRPr="000D6543" w:rsidRDefault="000D6543" w:rsidP="000D6543">
      <w:pPr>
        <w:rPr>
          <w:rFonts w:ascii="Calibri" w:hAnsi="Calibri" w:cs="Calibri"/>
        </w:rPr>
      </w:pPr>
      <w:r w:rsidRPr="000D6543">
        <w:rPr>
          <w:rFonts w:ascii="Calibri" w:hAnsi="Calibri" w:cs="Calibri"/>
        </w:rPr>
        <w:t xml:space="preserve">The use of generative AI tools (such as ChatGPT, DALL-E, etc.) is not permitted in this class; therefore, any use of AI tools for work in this class may be considered a violation of Michigan State University’s </w:t>
      </w:r>
      <w:r w:rsidRPr="000D6543">
        <w:rPr>
          <w:rFonts w:ascii="Calibri" w:hAnsi="Calibri" w:cs="Calibri"/>
        </w:rPr>
        <w:lastRenderedPageBreak/>
        <w:t>policy on academic integrity, the Spartan Code of Honor Academic Pledge and Student Rights and Responsibilities, since the work is not your own. The use of unauthorized AI tools will result in a zero on the assignment.</w:t>
      </w:r>
    </w:p>
    <w:p w14:paraId="7924214A" w14:textId="77777777" w:rsidR="000D6543" w:rsidRPr="000D6543" w:rsidRDefault="000D6543" w:rsidP="000D6543">
      <w:pPr>
        <w:pStyle w:val="Heading3"/>
        <w:spacing w:before="0"/>
        <w:rPr>
          <w:rFonts w:ascii="Calibri" w:hAnsi="Calibri" w:cs="Calibri"/>
          <w:b/>
          <w:bCs/>
          <w:color w:val="000000" w:themeColor="text1"/>
          <w:sz w:val="22"/>
          <w:szCs w:val="22"/>
        </w:rPr>
      </w:pPr>
      <w:bookmarkStart w:id="7" w:name="_Toc28941361"/>
      <w:r w:rsidRPr="000D6543">
        <w:rPr>
          <w:rFonts w:ascii="Calibri" w:hAnsi="Calibri" w:cs="Calibri"/>
          <w:b/>
          <w:bCs/>
          <w:color w:val="000000" w:themeColor="text1"/>
          <w:sz w:val="22"/>
          <w:szCs w:val="22"/>
        </w:rPr>
        <w:t>Technical Assistance</w:t>
      </w:r>
      <w:bookmarkEnd w:id="7"/>
    </w:p>
    <w:p w14:paraId="7A1E1B5A" w14:textId="77777777" w:rsidR="000D6543" w:rsidRPr="000D6543" w:rsidRDefault="000D6543" w:rsidP="000D6543">
      <w:pPr>
        <w:keepNext/>
        <w:rPr>
          <w:rFonts w:ascii="Calibri" w:hAnsi="Calibri" w:cs="Calibri"/>
        </w:rPr>
      </w:pPr>
      <w:r w:rsidRPr="000D6543">
        <w:rPr>
          <w:rFonts w:ascii="Calibri" w:hAnsi="Calibri" w:cs="Calibri"/>
        </w:rPr>
        <w:t>If you need technical assistance at any time during the course or to report a problem you can:</w:t>
      </w:r>
    </w:p>
    <w:p w14:paraId="700C351E" w14:textId="77777777" w:rsidR="000D6543" w:rsidRPr="00E50D84" w:rsidRDefault="000D6543" w:rsidP="000D6543">
      <w:pPr>
        <w:pStyle w:val="ColorfulList-Accent11"/>
        <w:numPr>
          <w:ilvl w:val="0"/>
          <w:numId w:val="6"/>
        </w:numPr>
        <w:spacing w:after="0"/>
        <w:rPr>
          <w:rFonts w:cs="Calibri"/>
          <w:szCs w:val="22"/>
        </w:rPr>
      </w:pPr>
      <w:r w:rsidRPr="00E50D84">
        <w:rPr>
          <w:rFonts w:cs="Calibri"/>
          <w:szCs w:val="22"/>
        </w:rPr>
        <w:t xml:space="preserve">Visit the </w:t>
      </w:r>
      <w:hyperlink r:id="rId22" w:history="1">
        <w:r w:rsidRPr="00E50D84">
          <w:rPr>
            <w:rStyle w:val="Hyperlink"/>
            <w:rFonts w:cs="Calibri"/>
            <w:color w:val="auto"/>
            <w:szCs w:val="22"/>
          </w:rPr>
          <w:t>Distance Learning Services Support Site</w:t>
        </w:r>
      </w:hyperlink>
      <w:r w:rsidRPr="00E50D84">
        <w:rPr>
          <w:rFonts w:cs="Calibri"/>
          <w:szCs w:val="22"/>
        </w:rPr>
        <w:t xml:space="preserve"> (lib.msu.edu/dls)</w:t>
      </w:r>
    </w:p>
    <w:p w14:paraId="1F5EAF9E" w14:textId="77777777" w:rsidR="000D6543" w:rsidRPr="00E50D84" w:rsidRDefault="000D6543" w:rsidP="000D6543">
      <w:pPr>
        <w:pStyle w:val="ColorfulList-Accent11"/>
        <w:numPr>
          <w:ilvl w:val="0"/>
          <w:numId w:val="6"/>
        </w:numPr>
        <w:spacing w:after="0"/>
        <w:rPr>
          <w:rStyle w:val="Hyperlink"/>
          <w:rFonts w:cs="Calibri"/>
          <w:color w:val="auto"/>
          <w:szCs w:val="22"/>
        </w:rPr>
      </w:pPr>
      <w:r w:rsidRPr="00E50D84">
        <w:rPr>
          <w:rFonts w:cs="Calibri"/>
          <w:szCs w:val="22"/>
        </w:rPr>
        <w:t xml:space="preserve">Visit the </w:t>
      </w:r>
      <w:hyperlink r:id="rId23" w:history="1">
        <w:r w:rsidRPr="00E50D84">
          <w:rPr>
            <w:rStyle w:val="Hyperlink"/>
            <w:rFonts w:cs="Calibri"/>
            <w:color w:val="auto"/>
            <w:szCs w:val="22"/>
          </w:rPr>
          <w:t>Desire2Learn Help Site</w:t>
        </w:r>
      </w:hyperlink>
      <w:r w:rsidRPr="00E50D84">
        <w:rPr>
          <w:rFonts w:cs="Calibri"/>
          <w:szCs w:val="22"/>
        </w:rPr>
        <w:t xml:space="preserve"> </w:t>
      </w:r>
      <w:r w:rsidRPr="00E50D84">
        <w:rPr>
          <w:rStyle w:val="Hyperlink"/>
          <w:rFonts w:cs="Calibri"/>
          <w:color w:val="auto"/>
          <w:szCs w:val="22"/>
        </w:rPr>
        <w:t>(</w:t>
      </w:r>
      <w:r w:rsidRPr="00E50D84">
        <w:rPr>
          <w:rFonts w:cs="Calibri"/>
          <w:szCs w:val="22"/>
        </w:rPr>
        <w:t>help.d2l.msu.edu</w:t>
      </w:r>
      <w:r w:rsidRPr="00E50D84">
        <w:rPr>
          <w:rStyle w:val="Hyperlink"/>
          <w:rFonts w:cs="Calibri"/>
          <w:color w:val="auto"/>
          <w:szCs w:val="22"/>
        </w:rPr>
        <w:t>)</w:t>
      </w:r>
    </w:p>
    <w:p w14:paraId="0E8413A6" w14:textId="77777777" w:rsidR="000D6543" w:rsidRPr="00E50D84" w:rsidRDefault="000D6543" w:rsidP="000D6543">
      <w:pPr>
        <w:pStyle w:val="ColorfulList-Accent11"/>
        <w:numPr>
          <w:ilvl w:val="0"/>
          <w:numId w:val="6"/>
        </w:numPr>
        <w:spacing w:after="0"/>
        <w:rPr>
          <w:rStyle w:val="Hyperlink"/>
          <w:rFonts w:cs="Calibri"/>
          <w:color w:val="auto"/>
          <w:szCs w:val="22"/>
        </w:rPr>
      </w:pPr>
      <w:r w:rsidRPr="00E50D84">
        <w:rPr>
          <w:rStyle w:val="Hyperlink"/>
          <w:rFonts w:cs="Calibri"/>
          <w:color w:val="auto"/>
          <w:szCs w:val="22"/>
        </w:rPr>
        <w:t>Or call Distance Learning Services: (800) 500-1554 or (517) 355-2345</w:t>
      </w:r>
    </w:p>
    <w:p w14:paraId="7BF27336" w14:textId="77777777" w:rsidR="000D6543" w:rsidRDefault="000D6543" w:rsidP="000D6543">
      <w:pPr>
        <w:pStyle w:val="ColorfulList-Accent11"/>
        <w:numPr>
          <w:ilvl w:val="0"/>
          <w:numId w:val="6"/>
        </w:numPr>
        <w:spacing w:after="0"/>
        <w:rPr>
          <w:rFonts w:cs="Calibri"/>
          <w:szCs w:val="22"/>
        </w:rPr>
      </w:pPr>
      <w:r w:rsidRPr="00E50D84">
        <w:rPr>
          <w:rStyle w:val="Hyperlink"/>
          <w:rFonts w:cs="Calibri"/>
          <w:color w:val="auto"/>
          <w:szCs w:val="22"/>
        </w:rPr>
        <w:t xml:space="preserve">To learn D2L use, login with your MSU NetID and password at </w:t>
      </w:r>
      <w:hyperlink r:id="rId24" w:history="1">
        <w:r w:rsidRPr="00E50D84">
          <w:rPr>
            <w:rStyle w:val="Hyperlink"/>
            <w:rFonts w:cs="Calibri"/>
            <w:color w:val="auto"/>
            <w:szCs w:val="22"/>
          </w:rPr>
          <w:t>d2l.msu.edu</w:t>
        </w:r>
      </w:hyperlink>
      <w:r w:rsidRPr="00E50D84">
        <w:rPr>
          <w:rFonts w:cs="Calibri"/>
          <w:szCs w:val="22"/>
        </w:rPr>
        <w:t>, select “Self Registration” from the menu bar, register for and complete the course named “Students - Getting Started with D2L.” Also be aware of the “Help” option on the D2L Home page menu.</w:t>
      </w:r>
    </w:p>
    <w:p w14:paraId="5D4BE352" w14:textId="77777777" w:rsidR="00E50D84" w:rsidRPr="00E50D84" w:rsidRDefault="00E50D84" w:rsidP="00E50D84">
      <w:pPr>
        <w:pStyle w:val="ColorfulList-Accent11"/>
        <w:numPr>
          <w:ilvl w:val="0"/>
          <w:numId w:val="0"/>
        </w:numPr>
        <w:spacing w:after="0"/>
        <w:ind w:left="720"/>
        <w:rPr>
          <w:rFonts w:cs="Calibri"/>
          <w:szCs w:val="22"/>
        </w:rPr>
      </w:pPr>
    </w:p>
    <w:p w14:paraId="1F3AC964" w14:textId="77777777" w:rsidR="000D6543" w:rsidRPr="00E50D84" w:rsidRDefault="000D6543" w:rsidP="000D6543">
      <w:pPr>
        <w:pStyle w:val="Heading3"/>
        <w:spacing w:before="0"/>
        <w:rPr>
          <w:rStyle w:val="Hyperlink"/>
          <w:rFonts w:ascii="Calibri" w:hAnsi="Calibri" w:cs="Calibri"/>
          <w:b/>
          <w:bCs/>
          <w:color w:val="auto"/>
          <w:sz w:val="22"/>
          <w:szCs w:val="22"/>
          <w:u w:val="none"/>
        </w:rPr>
      </w:pPr>
      <w:bookmarkStart w:id="8" w:name="_Toc28941362"/>
      <w:r w:rsidRPr="00E50D84">
        <w:rPr>
          <w:rStyle w:val="Hyperlink"/>
          <w:rFonts w:ascii="Calibri" w:hAnsi="Calibri" w:cs="Calibri"/>
          <w:b/>
          <w:bCs/>
          <w:color w:val="auto"/>
          <w:sz w:val="22"/>
          <w:szCs w:val="22"/>
          <w:u w:val="none"/>
        </w:rPr>
        <w:t>Resource Center for Persons with Disabilities (RCPD)</w:t>
      </w:r>
      <w:bookmarkEnd w:id="8"/>
      <w:r w:rsidRPr="00E50D84">
        <w:rPr>
          <w:rStyle w:val="Hyperlink"/>
          <w:rFonts w:ascii="Calibri" w:hAnsi="Calibri" w:cs="Calibri"/>
          <w:b/>
          <w:bCs/>
          <w:color w:val="auto"/>
          <w:sz w:val="22"/>
          <w:szCs w:val="22"/>
          <w:u w:val="none"/>
        </w:rPr>
        <w:t xml:space="preserve"> </w:t>
      </w:r>
    </w:p>
    <w:p w14:paraId="2D4CD506" w14:textId="77777777" w:rsidR="000D6543" w:rsidRPr="00E50D84" w:rsidRDefault="000D6543" w:rsidP="000D6543">
      <w:pPr>
        <w:pStyle w:val="ColorfulList-Accent11"/>
        <w:numPr>
          <w:ilvl w:val="0"/>
          <w:numId w:val="7"/>
        </w:numPr>
        <w:spacing w:after="0"/>
        <w:rPr>
          <w:rStyle w:val="Hyperlink"/>
          <w:rFonts w:cs="Calibri"/>
          <w:color w:val="auto"/>
          <w:szCs w:val="22"/>
          <w:u w:val="none"/>
        </w:rPr>
      </w:pPr>
      <w:r w:rsidRPr="00E50D84">
        <w:rPr>
          <w:rStyle w:val="Hyperlink"/>
          <w:rFonts w:cs="Calibri"/>
          <w:color w:val="auto"/>
          <w:szCs w:val="22"/>
          <w:u w:val="none"/>
        </w:rPr>
        <w:t xml:space="preserve">To make an appointment with a specialist, contact: (517) 353-9642 </w:t>
      </w:r>
    </w:p>
    <w:p w14:paraId="77951CE5" w14:textId="77777777" w:rsidR="000D6543" w:rsidRPr="00E50D84" w:rsidRDefault="000D6543" w:rsidP="000D6543">
      <w:pPr>
        <w:pStyle w:val="ColorfulList-Accent11"/>
        <w:numPr>
          <w:ilvl w:val="0"/>
          <w:numId w:val="0"/>
        </w:numPr>
        <w:spacing w:after="0"/>
        <w:ind w:left="720"/>
        <w:rPr>
          <w:rStyle w:val="Hyperlink"/>
          <w:rFonts w:cs="Calibri"/>
          <w:color w:val="auto"/>
          <w:szCs w:val="22"/>
          <w:u w:val="none"/>
        </w:rPr>
      </w:pPr>
      <w:r w:rsidRPr="00E50D84">
        <w:rPr>
          <w:rStyle w:val="Hyperlink"/>
          <w:rFonts w:cs="Calibri"/>
          <w:color w:val="auto"/>
          <w:szCs w:val="22"/>
          <w:u w:val="none"/>
        </w:rPr>
        <w:t>Or TTY: (517) 355-1293</w:t>
      </w:r>
    </w:p>
    <w:p w14:paraId="2E82759A" w14:textId="77777777" w:rsidR="000D6543" w:rsidRPr="00E50D84" w:rsidRDefault="000D6543" w:rsidP="000D6543">
      <w:pPr>
        <w:pStyle w:val="ColorfulList-Accent11"/>
        <w:numPr>
          <w:ilvl w:val="0"/>
          <w:numId w:val="7"/>
        </w:numPr>
        <w:spacing w:after="0"/>
        <w:rPr>
          <w:rFonts w:cs="Calibri"/>
          <w:szCs w:val="22"/>
          <w:u w:val="single"/>
        </w:rPr>
      </w:pPr>
      <w:hyperlink r:id="rId25" w:history="1">
        <w:r w:rsidRPr="00E50D84">
          <w:rPr>
            <w:rStyle w:val="Hyperlink"/>
            <w:rFonts w:cs="Calibri"/>
            <w:color w:val="auto"/>
            <w:szCs w:val="22"/>
            <w:u w:val="none"/>
          </w:rPr>
          <w:t>Web site for RCPD</w:t>
        </w:r>
      </w:hyperlink>
      <w:r w:rsidRPr="00E50D84">
        <w:rPr>
          <w:rStyle w:val="Hyperlink"/>
          <w:rFonts w:cs="Calibri"/>
          <w:color w:val="auto"/>
          <w:szCs w:val="22"/>
          <w:u w:val="none"/>
        </w:rPr>
        <w:t>:</w:t>
      </w:r>
      <w:r w:rsidRPr="00E50D84">
        <w:rPr>
          <w:rStyle w:val="Hyperlink"/>
          <w:rFonts w:cs="Calibri"/>
          <w:color w:val="auto"/>
          <w:szCs w:val="22"/>
        </w:rPr>
        <w:t xml:space="preserve"> </w:t>
      </w:r>
      <w:r w:rsidRPr="00E50D84">
        <w:rPr>
          <w:rFonts w:cs="Calibri"/>
          <w:szCs w:val="22"/>
        </w:rPr>
        <w:t>MYProfile.rcpd.msu.edu</w:t>
      </w:r>
    </w:p>
    <w:p w14:paraId="457FC520" w14:textId="77777777" w:rsidR="000D6543" w:rsidRDefault="000D6543" w:rsidP="000D6543">
      <w:pPr>
        <w:jc w:val="center"/>
      </w:pPr>
    </w:p>
    <w:p w14:paraId="7240A873" w14:textId="2C4E1919" w:rsidR="000D6543" w:rsidRPr="00E50D84" w:rsidRDefault="00E50D84" w:rsidP="000D6543">
      <w:pPr>
        <w:jc w:val="center"/>
        <w:rPr>
          <w:b/>
          <w:bCs/>
          <w:u w:val="single"/>
        </w:rPr>
      </w:pPr>
      <w:r w:rsidRPr="00E50D84">
        <w:rPr>
          <w:b/>
          <w:bCs/>
          <w:u w:val="single"/>
        </w:rPr>
        <w:t>Course Schedule</w:t>
      </w:r>
    </w:p>
    <w:tbl>
      <w:tblPr>
        <w:tblW w:w="8881" w:type="dxa"/>
        <w:tblInd w:w="667" w:type="dxa"/>
        <w:tblLook w:val="04A0" w:firstRow="1" w:lastRow="0" w:firstColumn="1" w:lastColumn="0" w:noHBand="0" w:noVBand="1"/>
      </w:tblPr>
      <w:tblGrid>
        <w:gridCol w:w="768"/>
        <w:gridCol w:w="1093"/>
        <w:gridCol w:w="4590"/>
        <w:gridCol w:w="2430"/>
      </w:tblGrid>
      <w:tr w:rsidR="000D6543" w:rsidRPr="00420954" w14:paraId="02B62BB2" w14:textId="77777777">
        <w:trPr>
          <w:trHeight w:val="288"/>
        </w:trPr>
        <w:tc>
          <w:tcPr>
            <w:tcW w:w="768" w:type="dxa"/>
            <w:tcBorders>
              <w:top w:val="single" w:sz="4" w:space="0" w:color="auto"/>
              <w:left w:val="single" w:sz="4" w:space="0" w:color="auto"/>
              <w:bottom w:val="single" w:sz="4" w:space="0" w:color="auto"/>
              <w:right w:val="single" w:sz="4" w:space="0" w:color="auto"/>
            </w:tcBorders>
            <w:noWrap/>
            <w:vAlign w:val="bottom"/>
            <w:hideMark/>
          </w:tcPr>
          <w:p w14:paraId="29E09BE7" w14:textId="77777777" w:rsidR="000D6543" w:rsidRPr="00420954" w:rsidRDefault="000D6543">
            <w:pPr>
              <w:spacing w:after="0" w:line="240" w:lineRule="auto"/>
              <w:jc w:val="center"/>
              <w:rPr>
                <w:rFonts w:ascii="Calibri" w:eastAsia="Times New Roman" w:hAnsi="Calibri" w:cs="Calibri"/>
                <w:b/>
                <w:bCs/>
                <w:color w:val="000000"/>
              </w:rPr>
            </w:pPr>
            <w:r w:rsidRPr="00420954">
              <w:rPr>
                <w:rFonts w:ascii="Calibri" w:eastAsia="Times New Roman" w:hAnsi="Calibri" w:cs="Calibri"/>
                <w:b/>
                <w:bCs/>
                <w:color w:val="000000"/>
              </w:rPr>
              <w:t>Dates</w:t>
            </w:r>
          </w:p>
        </w:tc>
        <w:tc>
          <w:tcPr>
            <w:tcW w:w="1093" w:type="dxa"/>
            <w:tcBorders>
              <w:top w:val="single" w:sz="4" w:space="0" w:color="auto"/>
              <w:left w:val="nil"/>
              <w:bottom w:val="single" w:sz="4" w:space="0" w:color="auto"/>
              <w:right w:val="single" w:sz="4" w:space="0" w:color="auto"/>
            </w:tcBorders>
            <w:noWrap/>
            <w:vAlign w:val="bottom"/>
            <w:hideMark/>
          </w:tcPr>
          <w:p w14:paraId="28C9AE7B" w14:textId="77777777" w:rsidR="000D6543" w:rsidRPr="00420954" w:rsidRDefault="000D6543">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w:t>
            </w:r>
            <w:r w:rsidRPr="00420954">
              <w:rPr>
                <w:rFonts w:ascii="Calibri" w:eastAsia="Times New Roman" w:hAnsi="Calibri" w:cs="Calibri"/>
                <w:b/>
                <w:bCs/>
                <w:color w:val="000000"/>
              </w:rPr>
              <w:t>ay</w:t>
            </w:r>
          </w:p>
        </w:tc>
        <w:tc>
          <w:tcPr>
            <w:tcW w:w="4590" w:type="dxa"/>
            <w:tcBorders>
              <w:top w:val="single" w:sz="4" w:space="0" w:color="auto"/>
              <w:left w:val="nil"/>
              <w:bottom w:val="single" w:sz="4" w:space="0" w:color="auto"/>
              <w:right w:val="single" w:sz="4" w:space="0" w:color="auto"/>
            </w:tcBorders>
            <w:noWrap/>
            <w:vAlign w:val="bottom"/>
            <w:hideMark/>
          </w:tcPr>
          <w:p w14:paraId="5C377C0C" w14:textId="77777777" w:rsidR="000D6543" w:rsidRPr="00420954" w:rsidRDefault="000D6543">
            <w:pPr>
              <w:spacing w:after="0" w:line="240" w:lineRule="auto"/>
              <w:jc w:val="center"/>
              <w:rPr>
                <w:rFonts w:ascii="Calibri" w:eastAsia="Times New Roman" w:hAnsi="Calibri" w:cs="Calibri"/>
                <w:b/>
                <w:bCs/>
                <w:color w:val="000000"/>
              </w:rPr>
            </w:pPr>
            <w:r w:rsidRPr="00420954">
              <w:rPr>
                <w:rFonts w:ascii="Calibri" w:eastAsia="Times New Roman" w:hAnsi="Calibri" w:cs="Calibri"/>
                <w:b/>
                <w:bCs/>
                <w:color w:val="000000"/>
              </w:rPr>
              <w:t>Topic</w:t>
            </w:r>
          </w:p>
        </w:tc>
        <w:tc>
          <w:tcPr>
            <w:tcW w:w="2430" w:type="dxa"/>
            <w:tcBorders>
              <w:top w:val="single" w:sz="4" w:space="0" w:color="auto"/>
              <w:left w:val="nil"/>
              <w:bottom w:val="single" w:sz="4" w:space="0" w:color="auto"/>
              <w:right w:val="single" w:sz="4" w:space="0" w:color="auto"/>
            </w:tcBorders>
            <w:noWrap/>
            <w:vAlign w:val="bottom"/>
            <w:hideMark/>
          </w:tcPr>
          <w:p w14:paraId="579ED09E" w14:textId="77777777" w:rsidR="000D6543" w:rsidRPr="00420954" w:rsidRDefault="000D6543">
            <w:pPr>
              <w:spacing w:after="0" w:line="240" w:lineRule="auto"/>
              <w:jc w:val="center"/>
              <w:rPr>
                <w:rFonts w:ascii="Calibri" w:eastAsia="Times New Roman" w:hAnsi="Calibri" w:cs="Calibri"/>
                <w:b/>
                <w:bCs/>
                <w:color w:val="000000"/>
              </w:rPr>
            </w:pPr>
            <w:r w:rsidRPr="00420954">
              <w:rPr>
                <w:rFonts w:ascii="Calibri" w:eastAsia="Times New Roman" w:hAnsi="Calibri" w:cs="Calibri"/>
                <w:b/>
                <w:bCs/>
                <w:color w:val="000000"/>
              </w:rPr>
              <w:t>Reading</w:t>
            </w:r>
            <w:r>
              <w:rPr>
                <w:rFonts w:ascii="Calibri" w:eastAsia="Times New Roman" w:hAnsi="Calibri" w:cs="Calibri"/>
                <w:b/>
                <w:bCs/>
                <w:color w:val="000000"/>
              </w:rPr>
              <w:t xml:space="preserve"> / Assignment</w:t>
            </w:r>
          </w:p>
        </w:tc>
      </w:tr>
      <w:tr w:rsidR="000D6543" w:rsidRPr="00420954" w14:paraId="54F49A5E" w14:textId="77777777">
        <w:trPr>
          <w:trHeight w:val="576"/>
        </w:trPr>
        <w:tc>
          <w:tcPr>
            <w:tcW w:w="768" w:type="dxa"/>
            <w:tcBorders>
              <w:top w:val="nil"/>
              <w:left w:val="single" w:sz="4" w:space="0" w:color="auto"/>
              <w:bottom w:val="single" w:sz="4" w:space="0" w:color="auto"/>
              <w:right w:val="single" w:sz="4" w:space="0" w:color="auto"/>
            </w:tcBorders>
            <w:noWrap/>
          </w:tcPr>
          <w:p w14:paraId="21B70D87"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8/26</w:t>
            </w:r>
          </w:p>
        </w:tc>
        <w:tc>
          <w:tcPr>
            <w:tcW w:w="1093" w:type="dxa"/>
            <w:tcBorders>
              <w:top w:val="nil"/>
              <w:left w:val="nil"/>
              <w:bottom w:val="single" w:sz="4" w:space="0" w:color="auto"/>
              <w:right w:val="single" w:sz="4" w:space="0" w:color="auto"/>
            </w:tcBorders>
            <w:noWrap/>
          </w:tcPr>
          <w:p w14:paraId="068EC0ED"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tcPr>
          <w:p w14:paraId="2D8BF627"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Intro – History</w:t>
            </w:r>
          </w:p>
        </w:tc>
        <w:tc>
          <w:tcPr>
            <w:tcW w:w="2430" w:type="dxa"/>
            <w:tcBorders>
              <w:top w:val="nil"/>
              <w:left w:val="nil"/>
              <w:bottom w:val="single" w:sz="4" w:space="0" w:color="auto"/>
              <w:right w:val="single" w:sz="4" w:space="0" w:color="auto"/>
            </w:tcBorders>
            <w:noWrap/>
          </w:tcPr>
          <w:p w14:paraId="6D6EF687"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Ch1</w:t>
            </w:r>
          </w:p>
        </w:tc>
      </w:tr>
      <w:tr w:rsidR="000D6543" w:rsidRPr="00420954" w14:paraId="1769B2AB" w14:textId="77777777">
        <w:trPr>
          <w:trHeight w:val="576"/>
        </w:trPr>
        <w:tc>
          <w:tcPr>
            <w:tcW w:w="768" w:type="dxa"/>
            <w:tcBorders>
              <w:top w:val="nil"/>
              <w:left w:val="single" w:sz="4" w:space="0" w:color="auto"/>
              <w:bottom w:val="single" w:sz="4" w:space="0" w:color="auto"/>
              <w:right w:val="single" w:sz="4" w:space="0" w:color="auto"/>
            </w:tcBorders>
            <w:noWrap/>
          </w:tcPr>
          <w:p w14:paraId="46D2F5C5"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8/28</w:t>
            </w:r>
          </w:p>
        </w:tc>
        <w:tc>
          <w:tcPr>
            <w:tcW w:w="1093" w:type="dxa"/>
            <w:tcBorders>
              <w:top w:val="nil"/>
              <w:left w:val="nil"/>
              <w:bottom w:val="single" w:sz="4" w:space="0" w:color="auto"/>
              <w:right w:val="single" w:sz="4" w:space="0" w:color="auto"/>
            </w:tcBorders>
            <w:noWrap/>
          </w:tcPr>
          <w:p w14:paraId="262B5671"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4590" w:type="dxa"/>
            <w:tcBorders>
              <w:top w:val="nil"/>
              <w:left w:val="nil"/>
              <w:bottom w:val="single" w:sz="4" w:space="0" w:color="auto"/>
              <w:right w:val="single" w:sz="4" w:space="0" w:color="auto"/>
            </w:tcBorders>
          </w:tcPr>
          <w:p w14:paraId="679FF8A7"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Research</w:t>
            </w:r>
          </w:p>
        </w:tc>
        <w:tc>
          <w:tcPr>
            <w:tcW w:w="2430" w:type="dxa"/>
            <w:tcBorders>
              <w:top w:val="nil"/>
              <w:left w:val="nil"/>
              <w:bottom w:val="single" w:sz="4" w:space="0" w:color="auto"/>
              <w:right w:val="single" w:sz="4" w:space="0" w:color="auto"/>
            </w:tcBorders>
            <w:noWrap/>
          </w:tcPr>
          <w:p w14:paraId="7F130311"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Ch2</w:t>
            </w:r>
          </w:p>
        </w:tc>
      </w:tr>
      <w:tr w:rsidR="000D6543" w:rsidRPr="00420954" w14:paraId="032F9A18" w14:textId="77777777">
        <w:trPr>
          <w:trHeight w:val="576"/>
        </w:trPr>
        <w:tc>
          <w:tcPr>
            <w:tcW w:w="768" w:type="dxa"/>
            <w:tcBorders>
              <w:top w:val="nil"/>
              <w:left w:val="single" w:sz="4" w:space="0" w:color="auto"/>
              <w:bottom w:val="single" w:sz="4" w:space="0" w:color="auto"/>
              <w:right w:val="single" w:sz="4" w:space="0" w:color="auto"/>
            </w:tcBorders>
            <w:noWrap/>
          </w:tcPr>
          <w:p w14:paraId="4CF7F79A"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9/2</w:t>
            </w:r>
          </w:p>
        </w:tc>
        <w:tc>
          <w:tcPr>
            <w:tcW w:w="1093" w:type="dxa"/>
            <w:tcBorders>
              <w:top w:val="nil"/>
              <w:left w:val="nil"/>
              <w:bottom w:val="single" w:sz="4" w:space="0" w:color="auto"/>
              <w:right w:val="single" w:sz="4" w:space="0" w:color="auto"/>
            </w:tcBorders>
            <w:noWrap/>
          </w:tcPr>
          <w:p w14:paraId="5FE2B299"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tcPr>
          <w:p w14:paraId="16EA87C1"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Models and Theories</w:t>
            </w:r>
          </w:p>
        </w:tc>
        <w:tc>
          <w:tcPr>
            <w:tcW w:w="2430" w:type="dxa"/>
            <w:tcBorders>
              <w:top w:val="nil"/>
              <w:left w:val="nil"/>
              <w:bottom w:val="single" w:sz="4" w:space="0" w:color="auto"/>
              <w:right w:val="single" w:sz="4" w:space="0" w:color="auto"/>
            </w:tcBorders>
            <w:noWrap/>
          </w:tcPr>
          <w:p w14:paraId="3E66A75E"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Ch3</w:t>
            </w:r>
          </w:p>
        </w:tc>
      </w:tr>
      <w:tr w:rsidR="000D6543" w:rsidRPr="00420954" w14:paraId="34DC16C9" w14:textId="77777777">
        <w:trPr>
          <w:trHeight w:val="576"/>
        </w:trPr>
        <w:tc>
          <w:tcPr>
            <w:tcW w:w="768" w:type="dxa"/>
            <w:tcBorders>
              <w:top w:val="nil"/>
              <w:left w:val="single" w:sz="4" w:space="0" w:color="auto"/>
              <w:bottom w:val="single" w:sz="4" w:space="0" w:color="auto"/>
              <w:right w:val="single" w:sz="4" w:space="0" w:color="auto"/>
            </w:tcBorders>
            <w:noWrap/>
          </w:tcPr>
          <w:p w14:paraId="54372F22"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9/4</w:t>
            </w:r>
          </w:p>
        </w:tc>
        <w:tc>
          <w:tcPr>
            <w:tcW w:w="1093" w:type="dxa"/>
            <w:tcBorders>
              <w:top w:val="nil"/>
              <w:left w:val="nil"/>
              <w:bottom w:val="single" w:sz="4" w:space="0" w:color="auto"/>
              <w:right w:val="single" w:sz="4" w:space="0" w:color="auto"/>
            </w:tcBorders>
            <w:noWrap/>
          </w:tcPr>
          <w:p w14:paraId="64180FD5"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4590" w:type="dxa"/>
            <w:tcBorders>
              <w:top w:val="nil"/>
              <w:left w:val="nil"/>
              <w:bottom w:val="single" w:sz="4" w:space="0" w:color="auto"/>
              <w:right w:val="single" w:sz="4" w:space="0" w:color="auto"/>
            </w:tcBorders>
          </w:tcPr>
          <w:p w14:paraId="0A243F1D"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Clinical Assessment Diagnosis and Treatment</w:t>
            </w:r>
          </w:p>
        </w:tc>
        <w:tc>
          <w:tcPr>
            <w:tcW w:w="2430" w:type="dxa"/>
            <w:tcBorders>
              <w:top w:val="nil"/>
              <w:left w:val="nil"/>
              <w:bottom w:val="single" w:sz="4" w:space="0" w:color="auto"/>
              <w:right w:val="single" w:sz="4" w:space="0" w:color="auto"/>
            </w:tcBorders>
            <w:noWrap/>
          </w:tcPr>
          <w:p w14:paraId="2B96021F"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Ch4</w:t>
            </w:r>
          </w:p>
        </w:tc>
      </w:tr>
      <w:tr w:rsidR="000D6543" w:rsidRPr="00420954" w14:paraId="582AA0D1" w14:textId="77777777">
        <w:trPr>
          <w:trHeight w:val="576"/>
        </w:trPr>
        <w:tc>
          <w:tcPr>
            <w:tcW w:w="768" w:type="dxa"/>
            <w:tcBorders>
              <w:top w:val="nil"/>
              <w:left w:val="single" w:sz="4" w:space="0" w:color="auto"/>
              <w:bottom w:val="single" w:sz="4" w:space="0" w:color="auto"/>
              <w:right w:val="single" w:sz="4" w:space="0" w:color="auto"/>
            </w:tcBorders>
            <w:noWrap/>
          </w:tcPr>
          <w:p w14:paraId="7A62E758"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9/9</w:t>
            </w:r>
          </w:p>
        </w:tc>
        <w:tc>
          <w:tcPr>
            <w:tcW w:w="1093" w:type="dxa"/>
            <w:tcBorders>
              <w:top w:val="nil"/>
              <w:left w:val="nil"/>
              <w:bottom w:val="single" w:sz="4" w:space="0" w:color="auto"/>
              <w:right w:val="single" w:sz="4" w:space="0" w:color="auto"/>
            </w:tcBorders>
            <w:noWrap/>
          </w:tcPr>
          <w:p w14:paraId="3F52225D"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tcPr>
          <w:p w14:paraId="4CFD2C51"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Cont.</w:t>
            </w:r>
          </w:p>
        </w:tc>
        <w:tc>
          <w:tcPr>
            <w:tcW w:w="2430" w:type="dxa"/>
            <w:tcBorders>
              <w:top w:val="nil"/>
              <w:left w:val="nil"/>
              <w:bottom w:val="single" w:sz="4" w:space="0" w:color="auto"/>
              <w:right w:val="single" w:sz="4" w:space="0" w:color="auto"/>
            </w:tcBorders>
            <w:noWrap/>
          </w:tcPr>
          <w:p w14:paraId="2799F3CC" w14:textId="77777777" w:rsidR="000D6543" w:rsidRDefault="000D6543">
            <w:pPr>
              <w:spacing w:after="0" w:line="240" w:lineRule="auto"/>
              <w:jc w:val="center"/>
              <w:rPr>
                <w:rFonts w:ascii="Calibri" w:eastAsia="Times New Roman" w:hAnsi="Calibri" w:cs="Calibri"/>
                <w:color w:val="000000"/>
              </w:rPr>
            </w:pPr>
          </w:p>
        </w:tc>
      </w:tr>
      <w:tr w:rsidR="000D6543" w:rsidRPr="00420954" w14:paraId="2A133E81" w14:textId="77777777">
        <w:trPr>
          <w:trHeight w:val="576"/>
        </w:trPr>
        <w:tc>
          <w:tcPr>
            <w:tcW w:w="768" w:type="dxa"/>
            <w:tcBorders>
              <w:top w:val="nil"/>
              <w:left w:val="single" w:sz="4" w:space="0" w:color="auto"/>
              <w:bottom w:val="single" w:sz="4" w:space="0" w:color="auto"/>
              <w:right w:val="single" w:sz="4" w:space="0" w:color="auto"/>
            </w:tcBorders>
            <w:noWrap/>
          </w:tcPr>
          <w:p w14:paraId="7668453E"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9/11</w:t>
            </w:r>
          </w:p>
        </w:tc>
        <w:tc>
          <w:tcPr>
            <w:tcW w:w="1093" w:type="dxa"/>
            <w:tcBorders>
              <w:top w:val="nil"/>
              <w:left w:val="nil"/>
              <w:bottom w:val="single" w:sz="4" w:space="0" w:color="auto"/>
              <w:right w:val="single" w:sz="4" w:space="0" w:color="auto"/>
            </w:tcBorders>
            <w:noWrap/>
          </w:tcPr>
          <w:p w14:paraId="19355B21"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4590" w:type="dxa"/>
            <w:tcBorders>
              <w:top w:val="nil"/>
              <w:left w:val="nil"/>
              <w:bottom w:val="single" w:sz="4" w:space="0" w:color="auto"/>
              <w:right w:val="single" w:sz="4" w:space="0" w:color="auto"/>
            </w:tcBorders>
          </w:tcPr>
          <w:p w14:paraId="2EF5C15A" w14:textId="6478CCE2" w:rsidR="000D6543" w:rsidRPr="00CF2197" w:rsidRDefault="00C9503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Quiz</w:t>
            </w:r>
            <w:r w:rsidR="000D6543" w:rsidRPr="00CF2197">
              <w:rPr>
                <w:rFonts w:ascii="Calibri" w:eastAsia="Times New Roman" w:hAnsi="Calibri" w:cs="Calibri"/>
                <w:b/>
                <w:bCs/>
                <w:color w:val="000000"/>
              </w:rPr>
              <w:t xml:space="preserve"> 1</w:t>
            </w:r>
          </w:p>
        </w:tc>
        <w:tc>
          <w:tcPr>
            <w:tcW w:w="2430" w:type="dxa"/>
            <w:tcBorders>
              <w:top w:val="nil"/>
              <w:left w:val="nil"/>
              <w:bottom w:val="single" w:sz="4" w:space="0" w:color="auto"/>
              <w:right w:val="single" w:sz="4" w:space="0" w:color="auto"/>
            </w:tcBorders>
            <w:noWrap/>
          </w:tcPr>
          <w:p w14:paraId="250774A9" w14:textId="77777777" w:rsidR="000D6543" w:rsidRDefault="000D6543">
            <w:pPr>
              <w:spacing w:after="0" w:line="240" w:lineRule="auto"/>
              <w:jc w:val="center"/>
              <w:rPr>
                <w:rFonts w:ascii="Calibri" w:eastAsia="Times New Roman" w:hAnsi="Calibri" w:cs="Calibri"/>
                <w:color w:val="000000"/>
              </w:rPr>
            </w:pPr>
          </w:p>
        </w:tc>
      </w:tr>
      <w:tr w:rsidR="000D6543" w:rsidRPr="00420954" w14:paraId="3FD0E2F1" w14:textId="77777777">
        <w:trPr>
          <w:trHeight w:val="576"/>
        </w:trPr>
        <w:tc>
          <w:tcPr>
            <w:tcW w:w="768" w:type="dxa"/>
            <w:tcBorders>
              <w:top w:val="nil"/>
              <w:left w:val="single" w:sz="4" w:space="0" w:color="auto"/>
              <w:bottom w:val="single" w:sz="4" w:space="0" w:color="auto"/>
              <w:right w:val="single" w:sz="4" w:space="0" w:color="auto"/>
            </w:tcBorders>
            <w:noWrap/>
          </w:tcPr>
          <w:p w14:paraId="3F519CCD"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9/16</w:t>
            </w:r>
          </w:p>
        </w:tc>
        <w:tc>
          <w:tcPr>
            <w:tcW w:w="1093" w:type="dxa"/>
            <w:tcBorders>
              <w:top w:val="nil"/>
              <w:left w:val="nil"/>
              <w:bottom w:val="single" w:sz="4" w:space="0" w:color="auto"/>
              <w:right w:val="single" w:sz="4" w:space="0" w:color="auto"/>
            </w:tcBorders>
            <w:noWrap/>
          </w:tcPr>
          <w:p w14:paraId="38F93851"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tcPr>
          <w:p w14:paraId="4BF25F14"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Anxiety Related Disorders</w:t>
            </w:r>
          </w:p>
        </w:tc>
        <w:tc>
          <w:tcPr>
            <w:tcW w:w="2430" w:type="dxa"/>
            <w:tcBorders>
              <w:top w:val="nil"/>
              <w:left w:val="nil"/>
              <w:bottom w:val="single" w:sz="4" w:space="0" w:color="auto"/>
              <w:right w:val="single" w:sz="4" w:space="0" w:color="auto"/>
            </w:tcBorders>
            <w:noWrap/>
          </w:tcPr>
          <w:p w14:paraId="2C36726F"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Ch5</w:t>
            </w:r>
          </w:p>
        </w:tc>
      </w:tr>
      <w:tr w:rsidR="000D6543" w:rsidRPr="00420954" w14:paraId="4C26A4E9" w14:textId="77777777">
        <w:trPr>
          <w:trHeight w:val="576"/>
        </w:trPr>
        <w:tc>
          <w:tcPr>
            <w:tcW w:w="768" w:type="dxa"/>
            <w:tcBorders>
              <w:top w:val="nil"/>
              <w:left w:val="single" w:sz="4" w:space="0" w:color="auto"/>
              <w:bottom w:val="single" w:sz="4" w:space="0" w:color="auto"/>
              <w:right w:val="single" w:sz="4" w:space="0" w:color="auto"/>
            </w:tcBorders>
            <w:noWrap/>
          </w:tcPr>
          <w:p w14:paraId="4B9F107E"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9/18</w:t>
            </w:r>
          </w:p>
        </w:tc>
        <w:tc>
          <w:tcPr>
            <w:tcW w:w="1093" w:type="dxa"/>
            <w:tcBorders>
              <w:top w:val="nil"/>
              <w:left w:val="nil"/>
              <w:bottom w:val="single" w:sz="4" w:space="0" w:color="auto"/>
              <w:right w:val="single" w:sz="4" w:space="0" w:color="auto"/>
            </w:tcBorders>
            <w:noWrap/>
          </w:tcPr>
          <w:p w14:paraId="30487C8E"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4590" w:type="dxa"/>
            <w:tcBorders>
              <w:top w:val="nil"/>
              <w:left w:val="nil"/>
              <w:bottom w:val="single" w:sz="4" w:space="0" w:color="auto"/>
              <w:right w:val="single" w:sz="4" w:space="0" w:color="auto"/>
            </w:tcBorders>
          </w:tcPr>
          <w:p w14:paraId="67DF11B3"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Disorders of Trauma</w:t>
            </w:r>
          </w:p>
        </w:tc>
        <w:tc>
          <w:tcPr>
            <w:tcW w:w="2430" w:type="dxa"/>
            <w:tcBorders>
              <w:top w:val="nil"/>
              <w:left w:val="nil"/>
              <w:bottom w:val="single" w:sz="4" w:space="0" w:color="auto"/>
              <w:right w:val="single" w:sz="4" w:space="0" w:color="auto"/>
            </w:tcBorders>
            <w:noWrap/>
          </w:tcPr>
          <w:p w14:paraId="73B6F01E"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Ch6</w:t>
            </w:r>
          </w:p>
        </w:tc>
      </w:tr>
      <w:tr w:rsidR="000D6543" w:rsidRPr="00420954" w14:paraId="75744061" w14:textId="77777777">
        <w:trPr>
          <w:trHeight w:val="576"/>
        </w:trPr>
        <w:tc>
          <w:tcPr>
            <w:tcW w:w="768" w:type="dxa"/>
            <w:tcBorders>
              <w:top w:val="nil"/>
              <w:left w:val="single" w:sz="4" w:space="0" w:color="auto"/>
              <w:bottom w:val="single" w:sz="4" w:space="0" w:color="auto"/>
              <w:right w:val="single" w:sz="4" w:space="0" w:color="auto"/>
            </w:tcBorders>
            <w:noWrap/>
          </w:tcPr>
          <w:p w14:paraId="01915BC9"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9/23</w:t>
            </w:r>
          </w:p>
        </w:tc>
        <w:tc>
          <w:tcPr>
            <w:tcW w:w="1093" w:type="dxa"/>
            <w:tcBorders>
              <w:top w:val="nil"/>
              <w:left w:val="nil"/>
              <w:bottom w:val="single" w:sz="4" w:space="0" w:color="auto"/>
              <w:right w:val="single" w:sz="4" w:space="0" w:color="auto"/>
            </w:tcBorders>
            <w:noWrap/>
          </w:tcPr>
          <w:p w14:paraId="407AD907"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tcPr>
          <w:p w14:paraId="43E4C56C"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Depressive Disorders</w:t>
            </w:r>
          </w:p>
        </w:tc>
        <w:tc>
          <w:tcPr>
            <w:tcW w:w="2430" w:type="dxa"/>
            <w:tcBorders>
              <w:top w:val="nil"/>
              <w:left w:val="nil"/>
              <w:bottom w:val="single" w:sz="4" w:space="0" w:color="auto"/>
              <w:right w:val="single" w:sz="4" w:space="0" w:color="auto"/>
            </w:tcBorders>
            <w:noWrap/>
          </w:tcPr>
          <w:p w14:paraId="3A76AA69"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Ch7</w:t>
            </w:r>
          </w:p>
        </w:tc>
      </w:tr>
      <w:tr w:rsidR="000D6543" w:rsidRPr="00420954" w14:paraId="416E75FA" w14:textId="77777777">
        <w:trPr>
          <w:trHeight w:val="576"/>
        </w:trPr>
        <w:tc>
          <w:tcPr>
            <w:tcW w:w="768" w:type="dxa"/>
            <w:tcBorders>
              <w:top w:val="nil"/>
              <w:left w:val="single" w:sz="4" w:space="0" w:color="auto"/>
              <w:bottom w:val="single" w:sz="4" w:space="0" w:color="auto"/>
              <w:right w:val="single" w:sz="4" w:space="0" w:color="auto"/>
            </w:tcBorders>
            <w:noWrap/>
          </w:tcPr>
          <w:p w14:paraId="07D6B8F6"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9/25</w:t>
            </w:r>
          </w:p>
        </w:tc>
        <w:tc>
          <w:tcPr>
            <w:tcW w:w="1093" w:type="dxa"/>
            <w:tcBorders>
              <w:top w:val="nil"/>
              <w:left w:val="nil"/>
              <w:bottom w:val="single" w:sz="4" w:space="0" w:color="auto"/>
              <w:right w:val="single" w:sz="4" w:space="0" w:color="auto"/>
            </w:tcBorders>
            <w:noWrap/>
          </w:tcPr>
          <w:p w14:paraId="53826240"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4590" w:type="dxa"/>
            <w:tcBorders>
              <w:top w:val="nil"/>
              <w:left w:val="nil"/>
              <w:bottom w:val="single" w:sz="4" w:space="0" w:color="auto"/>
              <w:right w:val="single" w:sz="4" w:space="0" w:color="auto"/>
            </w:tcBorders>
          </w:tcPr>
          <w:p w14:paraId="4C000385"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Bipolar Disorder</w:t>
            </w:r>
          </w:p>
        </w:tc>
        <w:tc>
          <w:tcPr>
            <w:tcW w:w="2430" w:type="dxa"/>
            <w:tcBorders>
              <w:top w:val="nil"/>
              <w:left w:val="nil"/>
              <w:bottom w:val="single" w:sz="4" w:space="0" w:color="auto"/>
              <w:right w:val="single" w:sz="4" w:space="0" w:color="auto"/>
            </w:tcBorders>
            <w:noWrap/>
          </w:tcPr>
          <w:p w14:paraId="3793F017"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Ch7</w:t>
            </w:r>
          </w:p>
        </w:tc>
      </w:tr>
      <w:tr w:rsidR="000D6543" w:rsidRPr="00420954" w14:paraId="36ADF60F" w14:textId="77777777">
        <w:trPr>
          <w:trHeight w:val="576"/>
        </w:trPr>
        <w:tc>
          <w:tcPr>
            <w:tcW w:w="768" w:type="dxa"/>
            <w:tcBorders>
              <w:top w:val="nil"/>
              <w:left w:val="single" w:sz="4" w:space="0" w:color="auto"/>
              <w:bottom w:val="single" w:sz="4" w:space="0" w:color="auto"/>
              <w:right w:val="single" w:sz="4" w:space="0" w:color="auto"/>
            </w:tcBorders>
            <w:noWrap/>
          </w:tcPr>
          <w:p w14:paraId="45B0C692"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9/30</w:t>
            </w:r>
          </w:p>
        </w:tc>
        <w:tc>
          <w:tcPr>
            <w:tcW w:w="1093" w:type="dxa"/>
            <w:tcBorders>
              <w:top w:val="nil"/>
              <w:left w:val="nil"/>
              <w:bottom w:val="single" w:sz="4" w:space="0" w:color="auto"/>
              <w:right w:val="single" w:sz="4" w:space="0" w:color="auto"/>
            </w:tcBorders>
            <w:noWrap/>
          </w:tcPr>
          <w:p w14:paraId="29BEA535"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tcPr>
          <w:p w14:paraId="11D4B7C0"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Suicide</w:t>
            </w:r>
          </w:p>
        </w:tc>
        <w:tc>
          <w:tcPr>
            <w:tcW w:w="2430" w:type="dxa"/>
            <w:tcBorders>
              <w:top w:val="nil"/>
              <w:left w:val="nil"/>
              <w:bottom w:val="single" w:sz="4" w:space="0" w:color="auto"/>
              <w:right w:val="single" w:sz="4" w:space="0" w:color="auto"/>
            </w:tcBorders>
            <w:noWrap/>
          </w:tcPr>
          <w:p w14:paraId="2899FDE5"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Ch8</w:t>
            </w:r>
          </w:p>
        </w:tc>
      </w:tr>
      <w:tr w:rsidR="000D6543" w:rsidRPr="00420954" w14:paraId="58E1D5D5" w14:textId="77777777">
        <w:trPr>
          <w:trHeight w:val="576"/>
        </w:trPr>
        <w:tc>
          <w:tcPr>
            <w:tcW w:w="768" w:type="dxa"/>
            <w:tcBorders>
              <w:top w:val="nil"/>
              <w:left w:val="single" w:sz="4" w:space="0" w:color="auto"/>
              <w:bottom w:val="single" w:sz="4" w:space="0" w:color="auto"/>
              <w:right w:val="single" w:sz="4" w:space="0" w:color="auto"/>
            </w:tcBorders>
            <w:noWrap/>
          </w:tcPr>
          <w:p w14:paraId="4AC57C4F"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10/2</w:t>
            </w:r>
          </w:p>
        </w:tc>
        <w:tc>
          <w:tcPr>
            <w:tcW w:w="1093" w:type="dxa"/>
            <w:tcBorders>
              <w:top w:val="nil"/>
              <w:left w:val="nil"/>
              <w:bottom w:val="single" w:sz="4" w:space="0" w:color="auto"/>
              <w:right w:val="single" w:sz="4" w:space="0" w:color="auto"/>
            </w:tcBorders>
            <w:noWrap/>
          </w:tcPr>
          <w:p w14:paraId="153EBAE5"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4590" w:type="dxa"/>
            <w:tcBorders>
              <w:top w:val="nil"/>
              <w:left w:val="nil"/>
              <w:bottom w:val="single" w:sz="4" w:space="0" w:color="auto"/>
              <w:right w:val="single" w:sz="4" w:space="0" w:color="auto"/>
            </w:tcBorders>
          </w:tcPr>
          <w:p w14:paraId="22948EA7" w14:textId="2A05D889" w:rsidR="000D6543" w:rsidRPr="00CF2197" w:rsidRDefault="00C9503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Quiz</w:t>
            </w:r>
            <w:r w:rsidR="000D6543" w:rsidRPr="00CF2197">
              <w:rPr>
                <w:rFonts w:ascii="Calibri" w:eastAsia="Times New Roman" w:hAnsi="Calibri" w:cs="Calibri"/>
                <w:b/>
                <w:bCs/>
                <w:color w:val="000000"/>
              </w:rPr>
              <w:t xml:space="preserve"> 2</w:t>
            </w:r>
          </w:p>
        </w:tc>
        <w:tc>
          <w:tcPr>
            <w:tcW w:w="2430" w:type="dxa"/>
            <w:tcBorders>
              <w:top w:val="nil"/>
              <w:left w:val="nil"/>
              <w:bottom w:val="single" w:sz="4" w:space="0" w:color="auto"/>
              <w:right w:val="single" w:sz="4" w:space="0" w:color="auto"/>
            </w:tcBorders>
            <w:noWrap/>
          </w:tcPr>
          <w:p w14:paraId="38315DA2" w14:textId="77777777" w:rsidR="000D6543" w:rsidRDefault="000D6543">
            <w:pPr>
              <w:spacing w:after="0" w:line="240" w:lineRule="auto"/>
              <w:jc w:val="center"/>
              <w:rPr>
                <w:rFonts w:ascii="Calibri" w:eastAsia="Times New Roman" w:hAnsi="Calibri" w:cs="Calibri"/>
                <w:color w:val="000000"/>
              </w:rPr>
            </w:pPr>
          </w:p>
        </w:tc>
      </w:tr>
      <w:tr w:rsidR="000D6543" w:rsidRPr="00420954" w14:paraId="639207A9" w14:textId="77777777">
        <w:trPr>
          <w:trHeight w:val="576"/>
        </w:trPr>
        <w:tc>
          <w:tcPr>
            <w:tcW w:w="768" w:type="dxa"/>
            <w:tcBorders>
              <w:top w:val="nil"/>
              <w:left w:val="single" w:sz="4" w:space="0" w:color="auto"/>
              <w:bottom w:val="single" w:sz="4" w:space="0" w:color="auto"/>
              <w:right w:val="single" w:sz="4" w:space="0" w:color="auto"/>
            </w:tcBorders>
            <w:noWrap/>
          </w:tcPr>
          <w:p w14:paraId="6AD53F3E"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10/7</w:t>
            </w:r>
          </w:p>
        </w:tc>
        <w:tc>
          <w:tcPr>
            <w:tcW w:w="1093" w:type="dxa"/>
            <w:tcBorders>
              <w:top w:val="nil"/>
              <w:left w:val="nil"/>
              <w:bottom w:val="single" w:sz="4" w:space="0" w:color="auto"/>
              <w:right w:val="single" w:sz="4" w:space="0" w:color="auto"/>
            </w:tcBorders>
            <w:noWrap/>
          </w:tcPr>
          <w:p w14:paraId="11E818D3"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tcPr>
          <w:p w14:paraId="100D0E54"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Somatic Disorders</w:t>
            </w:r>
          </w:p>
        </w:tc>
        <w:tc>
          <w:tcPr>
            <w:tcW w:w="2430" w:type="dxa"/>
            <w:tcBorders>
              <w:top w:val="nil"/>
              <w:left w:val="nil"/>
              <w:bottom w:val="single" w:sz="4" w:space="0" w:color="auto"/>
              <w:right w:val="single" w:sz="4" w:space="0" w:color="auto"/>
            </w:tcBorders>
            <w:noWrap/>
          </w:tcPr>
          <w:p w14:paraId="5FEB5E6B"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Ch9</w:t>
            </w:r>
          </w:p>
        </w:tc>
      </w:tr>
      <w:tr w:rsidR="000D6543" w:rsidRPr="00420954" w14:paraId="64566EB2" w14:textId="77777777">
        <w:trPr>
          <w:trHeight w:val="576"/>
        </w:trPr>
        <w:tc>
          <w:tcPr>
            <w:tcW w:w="768" w:type="dxa"/>
            <w:tcBorders>
              <w:top w:val="nil"/>
              <w:left w:val="single" w:sz="4" w:space="0" w:color="auto"/>
              <w:bottom w:val="single" w:sz="4" w:space="0" w:color="auto"/>
              <w:right w:val="single" w:sz="4" w:space="0" w:color="auto"/>
            </w:tcBorders>
            <w:noWrap/>
          </w:tcPr>
          <w:p w14:paraId="743CC199"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10/9</w:t>
            </w:r>
          </w:p>
        </w:tc>
        <w:tc>
          <w:tcPr>
            <w:tcW w:w="1093" w:type="dxa"/>
            <w:tcBorders>
              <w:top w:val="nil"/>
              <w:left w:val="nil"/>
              <w:bottom w:val="single" w:sz="4" w:space="0" w:color="auto"/>
              <w:right w:val="single" w:sz="4" w:space="0" w:color="auto"/>
            </w:tcBorders>
            <w:noWrap/>
          </w:tcPr>
          <w:p w14:paraId="59DBF74D"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4590" w:type="dxa"/>
            <w:tcBorders>
              <w:top w:val="nil"/>
              <w:left w:val="nil"/>
              <w:bottom w:val="single" w:sz="4" w:space="0" w:color="auto"/>
              <w:right w:val="single" w:sz="4" w:space="0" w:color="auto"/>
            </w:tcBorders>
          </w:tcPr>
          <w:p w14:paraId="66AB3464"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Eating Disorders</w:t>
            </w:r>
          </w:p>
        </w:tc>
        <w:tc>
          <w:tcPr>
            <w:tcW w:w="2430" w:type="dxa"/>
            <w:tcBorders>
              <w:top w:val="nil"/>
              <w:left w:val="nil"/>
              <w:bottom w:val="single" w:sz="4" w:space="0" w:color="auto"/>
              <w:right w:val="single" w:sz="4" w:space="0" w:color="auto"/>
            </w:tcBorders>
            <w:noWrap/>
          </w:tcPr>
          <w:p w14:paraId="5105BDFD"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Ch10</w:t>
            </w:r>
          </w:p>
        </w:tc>
      </w:tr>
      <w:tr w:rsidR="000D6543" w:rsidRPr="00420954" w14:paraId="3E1E8553" w14:textId="77777777">
        <w:trPr>
          <w:trHeight w:val="576"/>
        </w:trPr>
        <w:tc>
          <w:tcPr>
            <w:tcW w:w="768" w:type="dxa"/>
            <w:tcBorders>
              <w:top w:val="nil"/>
              <w:left w:val="single" w:sz="4" w:space="0" w:color="auto"/>
              <w:bottom w:val="single" w:sz="4" w:space="0" w:color="auto"/>
              <w:right w:val="single" w:sz="4" w:space="0" w:color="auto"/>
            </w:tcBorders>
            <w:noWrap/>
          </w:tcPr>
          <w:p w14:paraId="62E1900F"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10/14</w:t>
            </w:r>
          </w:p>
        </w:tc>
        <w:tc>
          <w:tcPr>
            <w:tcW w:w="1093" w:type="dxa"/>
            <w:tcBorders>
              <w:top w:val="nil"/>
              <w:left w:val="nil"/>
              <w:bottom w:val="single" w:sz="4" w:space="0" w:color="auto"/>
              <w:right w:val="single" w:sz="4" w:space="0" w:color="auto"/>
            </w:tcBorders>
            <w:noWrap/>
          </w:tcPr>
          <w:p w14:paraId="026070C9"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tcPr>
          <w:p w14:paraId="48D3809F"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Substance Use Disorders</w:t>
            </w:r>
          </w:p>
        </w:tc>
        <w:tc>
          <w:tcPr>
            <w:tcW w:w="2430" w:type="dxa"/>
            <w:tcBorders>
              <w:top w:val="nil"/>
              <w:left w:val="nil"/>
              <w:bottom w:val="single" w:sz="4" w:space="0" w:color="auto"/>
              <w:right w:val="single" w:sz="4" w:space="0" w:color="auto"/>
            </w:tcBorders>
            <w:noWrap/>
          </w:tcPr>
          <w:p w14:paraId="74FA370B"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Ch11</w:t>
            </w:r>
          </w:p>
        </w:tc>
      </w:tr>
      <w:tr w:rsidR="000D6543" w:rsidRPr="00420954" w14:paraId="33CA4365" w14:textId="77777777">
        <w:trPr>
          <w:trHeight w:val="576"/>
        </w:trPr>
        <w:tc>
          <w:tcPr>
            <w:tcW w:w="768" w:type="dxa"/>
            <w:tcBorders>
              <w:top w:val="nil"/>
              <w:left w:val="single" w:sz="4" w:space="0" w:color="auto"/>
              <w:bottom w:val="single" w:sz="4" w:space="0" w:color="auto"/>
              <w:right w:val="single" w:sz="4" w:space="0" w:color="auto"/>
            </w:tcBorders>
            <w:noWrap/>
          </w:tcPr>
          <w:p w14:paraId="33EDA362"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10/16</w:t>
            </w:r>
          </w:p>
        </w:tc>
        <w:tc>
          <w:tcPr>
            <w:tcW w:w="1093" w:type="dxa"/>
            <w:tcBorders>
              <w:top w:val="nil"/>
              <w:left w:val="nil"/>
              <w:bottom w:val="single" w:sz="4" w:space="0" w:color="auto"/>
              <w:right w:val="single" w:sz="4" w:space="0" w:color="auto"/>
            </w:tcBorders>
            <w:noWrap/>
          </w:tcPr>
          <w:p w14:paraId="3EA1C576"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4590" w:type="dxa"/>
            <w:tcBorders>
              <w:top w:val="nil"/>
              <w:left w:val="nil"/>
              <w:bottom w:val="single" w:sz="4" w:space="0" w:color="auto"/>
              <w:right w:val="single" w:sz="4" w:space="0" w:color="auto"/>
            </w:tcBorders>
          </w:tcPr>
          <w:p w14:paraId="5F21180E"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Sexual Disorders</w:t>
            </w:r>
          </w:p>
        </w:tc>
        <w:tc>
          <w:tcPr>
            <w:tcW w:w="2430" w:type="dxa"/>
            <w:tcBorders>
              <w:top w:val="nil"/>
              <w:left w:val="nil"/>
              <w:bottom w:val="single" w:sz="4" w:space="0" w:color="auto"/>
              <w:right w:val="single" w:sz="4" w:space="0" w:color="auto"/>
            </w:tcBorders>
            <w:noWrap/>
          </w:tcPr>
          <w:p w14:paraId="13A4C946"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Ch12</w:t>
            </w:r>
          </w:p>
        </w:tc>
      </w:tr>
      <w:tr w:rsidR="000D6543" w:rsidRPr="00420954" w14:paraId="3103B1D6" w14:textId="77777777">
        <w:trPr>
          <w:trHeight w:val="576"/>
        </w:trPr>
        <w:tc>
          <w:tcPr>
            <w:tcW w:w="768" w:type="dxa"/>
            <w:tcBorders>
              <w:top w:val="nil"/>
              <w:left w:val="single" w:sz="4" w:space="0" w:color="auto"/>
              <w:bottom w:val="single" w:sz="4" w:space="0" w:color="auto"/>
              <w:right w:val="single" w:sz="4" w:space="0" w:color="auto"/>
            </w:tcBorders>
            <w:shd w:val="clear" w:color="auto" w:fill="DEEAF6" w:themeFill="accent5" w:themeFillTint="33"/>
            <w:noWrap/>
          </w:tcPr>
          <w:p w14:paraId="71883FAC"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10/21</w:t>
            </w:r>
          </w:p>
        </w:tc>
        <w:tc>
          <w:tcPr>
            <w:tcW w:w="1093" w:type="dxa"/>
            <w:tcBorders>
              <w:top w:val="nil"/>
              <w:left w:val="nil"/>
              <w:bottom w:val="single" w:sz="4" w:space="0" w:color="auto"/>
              <w:right w:val="single" w:sz="4" w:space="0" w:color="auto"/>
            </w:tcBorders>
            <w:shd w:val="clear" w:color="auto" w:fill="DEEAF6" w:themeFill="accent5" w:themeFillTint="33"/>
            <w:noWrap/>
          </w:tcPr>
          <w:p w14:paraId="12FF9C5A"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shd w:val="clear" w:color="auto" w:fill="DEEAF6" w:themeFill="accent5" w:themeFillTint="33"/>
          </w:tcPr>
          <w:p w14:paraId="731DEDB4" w14:textId="77777777" w:rsidR="000D6543" w:rsidRPr="00CF2197" w:rsidRDefault="000D6543">
            <w:pPr>
              <w:spacing w:after="0" w:line="240" w:lineRule="auto"/>
              <w:jc w:val="center"/>
              <w:rPr>
                <w:rFonts w:ascii="Calibri" w:eastAsia="Times New Roman" w:hAnsi="Calibri" w:cs="Calibri"/>
                <w:b/>
                <w:bCs/>
                <w:color w:val="000000"/>
              </w:rPr>
            </w:pPr>
            <w:r w:rsidRPr="00CF2197">
              <w:rPr>
                <w:rFonts w:ascii="Calibri" w:eastAsia="Times New Roman" w:hAnsi="Calibri" w:cs="Calibri"/>
                <w:b/>
                <w:bCs/>
                <w:color w:val="000000"/>
              </w:rPr>
              <w:t>FALL BREAK – NO CLASS</w:t>
            </w:r>
          </w:p>
        </w:tc>
        <w:tc>
          <w:tcPr>
            <w:tcW w:w="2430" w:type="dxa"/>
            <w:tcBorders>
              <w:top w:val="nil"/>
              <w:left w:val="nil"/>
              <w:bottom w:val="single" w:sz="4" w:space="0" w:color="auto"/>
              <w:right w:val="single" w:sz="4" w:space="0" w:color="auto"/>
            </w:tcBorders>
            <w:shd w:val="clear" w:color="auto" w:fill="DEEAF6" w:themeFill="accent5" w:themeFillTint="33"/>
            <w:noWrap/>
          </w:tcPr>
          <w:p w14:paraId="5E34F764" w14:textId="77777777" w:rsidR="000D6543" w:rsidRDefault="000D6543">
            <w:pPr>
              <w:spacing w:after="0" w:line="240" w:lineRule="auto"/>
              <w:jc w:val="center"/>
              <w:rPr>
                <w:rFonts w:ascii="Calibri" w:eastAsia="Times New Roman" w:hAnsi="Calibri" w:cs="Calibri"/>
                <w:color w:val="000000"/>
              </w:rPr>
            </w:pPr>
          </w:p>
        </w:tc>
      </w:tr>
      <w:tr w:rsidR="000D6543" w:rsidRPr="00420954" w14:paraId="2EEF4AEA" w14:textId="77777777">
        <w:trPr>
          <w:trHeight w:val="576"/>
        </w:trPr>
        <w:tc>
          <w:tcPr>
            <w:tcW w:w="768" w:type="dxa"/>
            <w:tcBorders>
              <w:top w:val="nil"/>
              <w:left w:val="single" w:sz="4" w:space="0" w:color="auto"/>
              <w:bottom w:val="single" w:sz="4" w:space="0" w:color="auto"/>
              <w:right w:val="single" w:sz="4" w:space="0" w:color="auto"/>
            </w:tcBorders>
            <w:noWrap/>
          </w:tcPr>
          <w:p w14:paraId="75CA37E7"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10/23</w:t>
            </w:r>
          </w:p>
        </w:tc>
        <w:tc>
          <w:tcPr>
            <w:tcW w:w="1093" w:type="dxa"/>
            <w:tcBorders>
              <w:top w:val="nil"/>
              <w:left w:val="nil"/>
              <w:bottom w:val="single" w:sz="4" w:space="0" w:color="auto"/>
              <w:right w:val="single" w:sz="4" w:space="0" w:color="auto"/>
            </w:tcBorders>
            <w:noWrap/>
          </w:tcPr>
          <w:p w14:paraId="69CF9EF6"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4590" w:type="dxa"/>
            <w:tcBorders>
              <w:top w:val="nil"/>
              <w:left w:val="nil"/>
              <w:bottom w:val="single" w:sz="4" w:space="0" w:color="auto"/>
              <w:right w:val="single" w:sz="4" w:space="0" w:color="auto"/>
            </w:tcBorders>
          </w:tcPr>
          <w:p w14:paraId="5D1241EB" w14:textId="4AB140EB" w:rsidR="000D6543" w:rsidRPr="00CF2197" w:rsidRDefault="00C9503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Quiz</w:t>
            </w:r>
            <w:r w:rsidR="000D6543" w:rsidRPr="00CF2197">
              <w:rPr>
                <w:rFonts w:ascii="Calibri" w:eastAsia="Times New Roman" w:hAnsi="Calibri" w:cs="Calibri"/>
                <w:b/>
                <w:bCs/>
                <w:color w:val="000000"/>
              </w:rPr>
              <w:t xml:space="preserve"> 3</w:t>
            </w:r>
          </w:p>
        </w:tc>
        <w:tc>
          <w:tcPr>
            <w:tcW w:w="2430" w:type="dxa"/>
            <w:tcBorders>
              <w:top w:val="nil"/>
              <w:left w:val="nil"/>
              <w:bottom w:val="single" w:sz="4" w:space="0" w:color="auto"/>
              <w:right w:val="single" w:sz="4" w:space="0" w:color="auto"/>
            </w:tcBorders>
            <w:noWrap/>
          </w:tcPr>
          <w:p w14:paraId="2077CC8F" w14:textId="77777777" w:rsidR="000D6543" w:rsidRDefault="000D6543">
            <w:pPr>
              <w:spacing w:after="0" w:line="240" w:lineRule="auto"/>
              <w:jc w:val="center"/>
              <w:rPr>
                <w:rFonts w:ascii="Calibri" w:eastAsia="Times New Roman" w:hAnsi="Calibri" w:cs="Calibri"/>
                <w:color w:val="000000"/>
              </w:rPr>
            </w:pPr>
          </w:p>
        </w:tc>
      </w:tr>
      <w:tr w:rsidR="000D6543" w:rsidRPr="00420954" w14:paraId="56F0EA13" w14:textId="77777777">
        <w:trPr>
          <w:trHeight w:val="576"/>
        </w:trPr>
        <w:tc>
          <w:tcPr>
            <w:tcW w:w="768" w:type="dxa"/>
            <w:tcBorders>
              <w:top w:val="nil"/>
              <w:left w:val="single" w:sz="4" w:space="0" w:color="auto"/>
              <w:bottom w:val="single" w:sz="4" w:space="0" w:color="auto"/>
              <w:right w:val="single" w:sz="4" w:space="0" w:color="auto"/>
            </w:tcBorders>
            <w:noWrap/>
            <w:hideMark/>
          </w:tcPr>
          <w:p w14:paraId="2D19B8FE"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10/28</w:t>
            </w:r>
          </w:p>
        </w:tc>
        <w:tc>
          <w:tcPr>
            <w:tcW w:w="1093" w:type="dxa"/>
            <w:tcBorders>
              <w:top w:val="nil"/>
              <w:left w:val="nil"/>
              <w:bottom w:val="single" w:sz="4" w:space="0" w:color="auto"/>
              <w:right w:val="single" w:sz="4" w:space="0" w:color="auto"/>
            </w:tcBorders>
            <w:noWrap/>
            <w:hideMark/>
          </w:tcPr>
          <w:p w14:paraId="4EDAB4C6"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tcPr>
          <w:p w14:paraId="3755FB3A"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Schizophrenia and other Psychotic Disorders</w:t>
            </w:r>
          </w:p>
        </w:tc>
        <w:tc>
          <w:tcPr>
            <w:tcW w:w="2430" w:type="dxa"/>
            <w:tcBorders>
              <w:top w:val="nil"/>
              <w:left w:val="nil"/>
              <w:bottom w:val="single" w:sz="4" w:space="0" w:color="auto"/>
              <w:right w:val="single" w:sz="4" w:space="0" w:color="auto"/>
            </w:tcBorders>
            <w:noWrap/>
          </w:tcPr>
          <w:p w14:paraId="7893BE1A"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Ch13</w:t>
            </w:r>
          </w:p>
        </w:tc>
      </w:tr>
      <w:tr w:rsidR="000D6543" w:rsidRPr="00420954" w14:paraId="11B5EB0B" w14:textId="77777777">
        <w:trPr>
          <w:trHeight w:val="288"/>
        </w:trPr>
        <w:tc>
          <w:tcPr>
            <w:tcW w:w="768" w:type="dxa"/>
            <w:tcBorders>
              <w:top w:val="nil"/>
              <w:left w:val="single" w:sz="4" w:space="0" w:color="auto"/>
              <w:bottom w:val="single" w:sz="4" w:space="0" w:color="auto"/>
              <w:right w:val="single" w:sz="4" w:space="0" w:color="auto"/>
            </w:tcBorders>
            <w:noWrap/>
            <w:hideMark/>
          </w:tcPr>
          <w:p w14:paraId="7350B3D7"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10/30</w:t>
            </w:r>
          </w:p>
        </w:tc>
        <w:tc>
          <w:tcPr>
            <w:tcW w:w="1093" w:type="dxa"/>
            <w:tcBorders>
              <w:top w:val="nil"/>
              <w:left w:val="nil"/>
              <w:bottom w:val="single" w:sz="4" w:space="0" w:color="auto"/>
              <w:right w:val="single" w:sz="4" w:space="0" w:color="auto"/>
            </w:tcBorders>
            <w:noWrap/>
            <w:hideMark/>
          </w:tcPr>
          <w:p w14:paraId="7A10303E"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4590" w:type="dxa"/>
            <w:tcBorders>
              <w:top w:val="nil"/>
              <w:left w:val="nil"/>
              <w:bottom w:val="single" w:sz="4" w:space="0" w:color="auto"/>
              <w:right w:val="single" w:sz="4" w:space="0" w:color="auto"/>
            </w:tcBorders>
          </w:tcPr>
          <w:p w14:paraId="5A17C584" w14:textId="77777777" w:rsidR="000D6543" w:rsidRPr="003B2DAD"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Cont.</w:t>
            </w:r>
          </w:p>
        </w:tc>
        <w:tc>
          <w:tcPr>
            <w:tcW w:w="2430" w:type="dxa"/>
            <w:tcBorders>
              <w:top w:val="nil"/>
              <w:left w:val="nil"/>
              <w:bottom w:val="single" w:sz="4" w:space="0" w:color="auto"/>
              <w:right w:val="single" w:sz="4" w:space="0" w:color="auto"/>
            </w:tcBorders>
          </w:tcPr>
          <w:p w14:paraId="5D0130B1" w14:textId="77777777" w:rsidR="000D6543" w:rsidRPr="00420954" w:rsidRDefault="000D6543">
            <w:pPr>
              <w:spacing w:after="0" w:line="240" w:lineRule="auto"/>
              <w:jc w:val="center"/>
              <w:rPr>
                <w:rFonts w:ascii="Calibri" w:eastAsia="Times New Roman" w:hAnsi="Calibri" w:cs="Calibri"/>
                <w:color w:val="000000"/>
              </w:rPr>
            </w:pPr>
          </w:p>
        </w:tc>
      </w:tr>
      <w:tr w:rsidR="000D6543" w:rsidRPr="00420954" w14:paraId="6B67E9BE" w14:textId="77777777">
        <w:trPr>
          <w:trHeight w:val="288"/>
        </w:trPr>
        <w:tc>
          <w:tcPr>
            <w:tcW w:w="768" w:type="dxa"/>
            <w:tcBorders>
              <w:top w:val="nil"/>
              <w:left w:val="single" w:sz="4" w:space="0" w:color="auto"/>
              <w:bottom w:val="single" w:sz="4" w:space="0" w:color="auto"/>
              <w:right w:val="single" w:sz="4" w:space="0" w:color="auto"/>
            </w:tcBorders>
            <w:noWrap/>
            <w:hideMark/>
          </w:tcPr>
          <w:p w14:paraId="0B06B853"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11/4</w:t>
            </w:r>
          </w:p>
        </w:tc>
        <w:tc>
          <w:tcPr>
            <w:tcW w:w="1093" w:type="dxa"/>
            <w:tcBorders>
              <w:top w:val="nil"/>
              <w:left w:val="nil"/>
              <w:bottom w:val="single" w:sz="4" w:space="0" w:color="auto"/>
              <w:right w:val="single" w:sz="4" w:space="0" w:color="auto"/>
            </w:tcBorders>
            <w:noWrap/>
            <w:hideMark/>
          </w:tcPr>
          <w:p w14:paraId="1BDA0BE4"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tcPr>
          <w:p w14:paraId="1706E519"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Treatment</w:t>
            </w:r>
          </w:p>
        </w:tc>
        <w:tc>
          <w:tcPr>
            <w:tcW w:w="2430" w:type="dxa"/>
            <w:tcBorders>
              <w:top w:val="nil"/>
              <w:left w:val="nil"/>
              <w:bottom w:val="single" w:sz="4" w:space="0" w:color="auto"/>
              <w:right w:val="single" w:sz="4" w:space="0" w:color="auto"/>
            </w:tcBorders>
            <w:noWrap/>
          </w:tcPr>
          <w:p w14:paraId="7E8FBD8E"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Ch14</w:t>
            </w:r>
          </w:p>
        </w:tc>
      </w:tr>
      <w:tr w:rsidR="000D6543" w:rsidRPr="00420954" w14:paraId="0916E563" w14:textId="77777777">
        <w:trPr>
          <w:trHeight w:val="288"/>
        </w:trPr>
        <w:tc>
          <w:tcPr>
            <w:tcW w:w="768" w:type="dxa"/>
            <w:tcBorders>
              <w:top w:val="nil"/>
              <w:left w:val="single" w:sz="4" w:space="0" w:color="auto"/>
              <w:bottom w:val="single" w:sz="4" w:space="0" w:color="auto"/>
              <w:right w:val="single" w:sz="4" w:space="0" w:color="auto"/>
            </w:tcBorders>
            <w:noWrap/>
            <w:hideMark/>
          </w:tcPr>
          <w:p w14:paraId="0C7F134A"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11/6</w:t>
            </w:r>
          </w:p>
        </w:tc>
        <w:tc>
          <w:tcPr>
            <w:tcW w:w="1093" w:type="dxa"/>
            <w:tcBorders>
              <w:top w:val="nil"/>
              <w:left w:val="nil"/>
              <w:bottom w:val="single" w:sz="4" w:space="0" w:color="auto"/>
              <w:right w:val="single" w:sz="4" w:space="0" w:color="auto"/>
            </w:tcBorders>
            <w:noWrap/>
            <w:hideMark/>
          </w:tcPr>
          <w:p w14:paraId="0213BBB4"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4590" w:type="dxa"/>
            <w:tcBorders>
              <w:top w:val="nil"/>
              <w:left w:val="nil"/>
              <w:bottom w:val="single" w:sz="4" w:space="0" w:color="auto"/>
              <w:right w:val="single" w:sz="4" w:space="0" w:color="auto"/>
            </w:tcBorders>
          </w:tcPr>
          <w:p w14:paraId="4A14963F"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Personality Disorders</w:t>
            </w:r>
          </w:p>
        </w:tc>
        <w:tc>
          <w:tcPr>
            <w:tcW w:w="2430" w:type="dxa"/>
            <w:tcBorders>
              <w:top w:val="nil"/>
              <w:left w:val="nil"/>
              <w:bottom w:val="single" w:sz="4" w:space="0" w:color="auto"/>
              <w:right w:val="single" w:sz="4" w:space="0" w:color="auto"/>
            </w:tcBorders>
          </w:tcPr>
          <w:p w14:paraId="12D4CF06"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 15</w:t>
            </w:r>
          </w:p>
        </w:tc>
      </w:tr>
      <w:tr w:rsidR="000D6543" w:rsidRPr="00420954" w14:paraId="1BCACB68" w14:textId="77777777">
        <w:trPr>
          <w:trHeight w:val="288"/>
        </w:trPr>
        <w:tc>
          <w:tcPr>
            <w:tcW w:w="768" w:type="dxa"/>
            <w:tcBorders>
              <w:top w:val="nil"/>
              <w:left w:val="single" w:sz="4" w:space="0" w:color="auto"/>
              <w:bottom w:val="single" w:sz="4" w:space="0" w:color="auto"/>
              <w:right w:val="single" w:sz="4" w:space="0" w:color="auto"/>
            </w:tcBorders>
            <w:noWrap/>
          </w:tcPr>
          <w:p w14:paraId="4E6AB006"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11/11</w:t>
            </w:r>
          </w:p>
        </w:tc>
        <w:tc>
          <w:tcPr>
            <w:tcW w:w="1093" w:type="dxa"/>
            <w:tcBorders>
              <w:top w:val="nil"/>
              <w:left w:val="nil"/>
              <w:bottom w:val="single" w:sz="4" w:space="0" w:color="auto"/>
              <w:right w:val="single" w:sz="4" w:space="0" w:color="auto"/>
            </w:tcBorders>
            <w:noWrap/>
          </w:tcPr>
          <w:p w14:paraId="6DEFC4B2"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tcPr>
          <w:p w14:paraId="2259DDCC" w14:textId="77777777" w:rsidR="000D6543" w:rsidRPr="00CF2197" w:rsidRDefault="000D6543">
            <w:pPr>
              <w:spacing w:after="0" w:line="240" w:lineRule="auto"/>
              <w:jc w:val="center"/>
              <w:rPr>
                <w:rFonts w:ascii="Calibri" w:eastAsia="Times New Roman" w:hAnsi="Calibri" w:cs="Calibri"/>
                <w:color w:val="000000"/>
              </w:rPr>
            </w:pPr>
            <w:r w:rsidRPr="00CF2197">
              <w:rPr>
                <w:rFonts w:ascii="Calibri" w:eastAsia="Times New Roman" w:hAnsi="Calibri" w:cs="Calibri"/>
                <w:color w:val="000000"/>
              </w:rPr>
              <w:t>Cont.</w:t>
            </w:r>
          </w:p>
        </w:tc>
        <w:tc>
          <w:tcPr>
            <w:tcW w:w="2430" w:type="dxa"/>
            <w:tcBorders>
              <w:top w:val="nil"/>
              <w:left w:val="nil"/>
              <w:bottom w:val="single" w:sz="4" w:space="0" w:color="auto"/>
              <w:right w:val="single" w:sz="4" w:space="0" w:color="auto"/>
            </w:tcBorders>
          </w:tcPr>
          <w:p w14:paraId="6C9E9BC5" w14:textId="77777777" w:rsidR="000D6543" w:rsidRPr="00420954" w:rsidRDefault="000D6543">
            <w:pPr>
              <w:spacing w:after="0" w:line="240" w:lineRule="auto"/>
              <w:jc w:val="center"/>
              <w:rPr>
                <w:rFonts w:ascii="Calibri" w:eastAsia="Times New Roman" w:hAnsi="Calibri" w:cs="Calibri"/>
                <w:color w:val="000000"/>
              </w:rPr>
            </w:pPr>
          </w:p>
        </w:tc>
      </w:tr>
      <w:tr w:rsidR="000D6543" w:rsidRPr="00420954" w14:paraId="629C9ED1" w14:textId="77777777">
        <w:trPr>
          <w:trHeight w:val="576"/>
        </w:trPr>
        <w:tc>
          <w:tcPr>
            <w:tcW w:w="768" w:type="dxa"/>
            <w:tcBorders>
              <w:top w:val="nil"/>
              <w:left w:val="single" w:sz="4" w:space="0" w:color="auto"/>
              <w:bottom w:val="single" w:sz="4" w:space="0" w:color="auto"/>
              <w:right w:val="single" w:sz="4" w:space="0" w:color="auto"/>
            </w:tcBorders>
            <w:noWrap/>
            <w:hideMark/>
          </w:tcPr>
          <w:p w14:paraId="4DEA0B8E"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11/13</w:t>
            </w:r>
          </w:p>
        </w:tc>
        <w:tc>
          <w:tcPr>
            <w:tcW w:w="1093" w:type="dxa"/>
            <w:tcBorders>
              <w:top w:val="nil"/>
              <w:left w:val="nil"/>
              <w:bottom w:val="single" w:sz="4" w:space="0" w:color="auto"/>
              <w:right w:val="single" w:sz="4" w:space="0" w:color="auto"/>
            </w:tcBorders>
            <w:noWrap/>
            <w:hideMark/>
          </w:tcPr>
          <w:p w14:paraId="26CA17F6"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4590" w:type="dxa"/>
            <w:tcBorders>
              <w:top w:val="nil"/>
              <w:left w:val="nil"/>
              <w:bottom w:val="single" w:sz="4" w:space="0" w:color="auto"/>
              <w:right w:val="single" w:sz="4" w:space="0" w:color="auto"/>
            </w:tcBorders>
          </w:tcPr>
          <w:p w14:paraId="3205F5E2" w14:textId="02FD4954" w:rsidR="000D6543" w:rsidRPr="00CF2197" w:rsidRDefault="00C9503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Quiz</w:t>
            </w:r>
            <w:r w:rsidR="000D6543" w:rsidRPr="00CF2197">
              <w:rPr>
                <w:rFonts w:ascii="Calibri" w:eastAsia="Times New Roman" w:hAnsi="Calibri" w:cs="Calibri"/>
                <w:b/>
                <w:bCs/>
                <w:color w:val="000000"/>
              </w:rPr>
              <w:t xml:space="preserve"> 4</w:t>
            </w:r>
          </w:p>
        </w:tc>
        <w:tc>
          <w:tcPr>
            <w:tcW w:w="2430" w:type="dxa"/>
            <w:tcBorders>
              <w:top w:val="nil"/>
              <w:left w:val="nil"/>
              <w:bottom w:val="single" w:sz="4" w:space="0" w:color="auto"/>
              <w:right w:val="single" w:sz="4" w:space="0" w:color="auto"/>
            </w:tcBorders>
          </w:tcPr>
          <w:p w14:paraId="29B6BDD0" w14:textId="77777777" w:rsidR="000D6543" w:rsidRPr="00420954" w:rsidRDefault="000D6543">
            <w:pPr>
              <w:spacing w:after="0" w:line="240" w:lineRule="auto"/>
              <w:jc w:val="center"/>
              <w:rPr>
                <w:rFonts w:ascii="Calibri" w:eastAsia="Times New Roman" w:hAnsi="Calibri" w:cs="Calibri"/>
                <w:color w:val="000000"/>
              </w:rPr>
            </w:pPr>
          </w:p>
        </w:tc>
      </w:tr>
      <w:tr w:rsidR="000D6543" w:rsidRPr="00420954" w14:paraId="1668B1D3" w14:textId="77777777">
        <w:trPr>
          <w:trHeight w:val="288"/>
        </w:trPr>
        <w:tc>
          <w:tcPr>
            <w:tcW w:w="768" w:type="dxa"/>
            <w:tcBorders>
              <w:top w:val="nil"/>
              <w:left w:val="single" w:sz="4" w:space="0" w:color="auto"/>
              <w:bottom w:val="single" w:sz="4" w:space="0" w:color="auto"/>
              <w:right w:val="single" w:sz="4" w:space="0" w:color="auto"/>
            </w:tcBorders>
            <w:noWrap/>
            <w:hideMark/>
          </w:tcPr>
          <w:p w14:paraId="2D8591FE"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11/18</w:t>
            </w:r>
          </w:p>
        </w:tc>
        <w:tc>
          <w:tcPr>
            <w:tcW w:w="1093" w:type="dxa"/>
            <w:tcBorders>
              <w:top w:val="nil"/>
              <w:left w:val="nil"/>
              <w:bottom w:val="single" w:sz="4" w:space="0" w:color="auto"/>
              <w:right w:val="single" w:sz="4" w:space="0" w:color="auto"/>
            </w:tcBorders>
            <w:noWrap/>
            <w:hideMark/>
          </w:tcPr>
          <w:p w14:paraId="783E7D7C"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vAlign w:val="bottom"/>
          </w:tcPr>
          <w:p w14:paraId="1060F171" w14:textId="77777777" w:rsidR="000D6543" w:rsidRPr="00CF2197" w:rsidRDefault="000D6543">
            <w:pPr>
              <w:spacing w:after="0" w:line="240" w:lineRule="auto"/>
              <w:jc w:val="center"/>
              <w:rPr>
                <w:rFonts w:ascii="Calibri" w:eastAsia="Times New Roman" w:hAnsi="Calibri" w:cs="Calibri"/>
                <w:color w:val="000000"/>
              </w:rPr>
            </w:pPr>
            <w:r w:rsidRPr="00CF2197">
              <w:rPr>
                <w:rFonts w:ascii="Calibri" w:eastAsia="Times New Roman" w:hAnsi="Calibri" w:cs="Calibri"/>
                <w:color w:val="000000"/>
              </w:rPr>
              <w:t>Disorders of Childhood</w:t>
            </w:r>
          </w:p>
        </w:tc>
        <w:tc>
          <w:tcPr>
            <w:tcW w:w="2430" w:type="dxa"/>
            <w:tcBorders>
              <w:top w:val="nil"/>
              <w:left w:val="nil"/>
              <w:bottom w:val="single" w:sz="4" w:space="0" w:color="auto"/>
              <w:right w:val="single" w:sz="4" w:space="0" w:color="auto"/>
            </w:tcBorders>
          </w:tcPr>
          <w:p w14:paraId="721B2509"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Ch16</w:t>
            </w:r>
          </w:p>
        </w:tc>
      </w:tr>
      <w:tr w:rsidR="000D6543" w:rsidRPr="00420954" w14:paraId="02B7984F" w14:textId="77777777">
        <w:trPr>
          <w:trHeight w:val="576"/>
        </w:trPr>
        <w:tc>
          <w:tcPr>
            <w:tcW w:w="768" w:type="dxa"/>
            <w:tcBorders>
              <w:top w:val="nil"/>
              <w:left w:val="single" w:sz="4" w:space="0" w:color="auto"/>
              <w:bottom w:val="single" w:sz="4" w:space="0" w:color="auto"/>
              <w:right w:val="single" w:sz="4" w:space="0" w:color="auto"/>
            </w:tcBorders>
            <w:noWrap/>
            <w:hideMark/>
          </w:tcPr>
          <w:p w14:paraId="497AA054"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11/20</w:t>
            </w:r>
          </w:p>
        </w:tc>
        <w:tc>
          <w:tcPr>
            <w:tcW w:w="1093" w:type="dxa"/>
            <w:tcBorders>
              <w:top w:val="nil"/>
              <w:left w:val="nil"/>
              <w:bottom w:val="single" w:sz="4" w:space="0" w:color="auto"/>
              <w:right w:val="single" w:sz="4" w:space="0" w:color="auto"/>
            </w:tcBorders>
            <w:noWrap/>
            <w:hideMark/>
          </w:tcPr>
          <w:p w14:paraId="00658498"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4590" w:type="dxa"/>
            <w:tcBorders>
              <w:top w:val="nil"/>
              <w:left w:val="nil"/>
              <w:bottom w:val="single" w:sz="4" w:space="0" w:color="auto"/>
              <w:right w:val="single" w:sz="4" w:space="0" w:color="auto"/>
            </w:tcBorders>
          </w:tcPr>
          <w:p w14:paraId="519C7909" w14:textId="27AA61F0"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Disorders of Aging</w:t>
            </w:r>
            <w:r w:rsidR="000D1165">
              <w:rPr>
                <w:rFonts w:ascii="Calibri" w:eastAsia="Times New Roman" w:hAnsi="Calibri" w:cs="Calibri"/>
                <w:color w:val="000000"/>
              </w:rPr>
              <w:t xml:space="preserve">– </w:t>
            </w:r>
            <w:r w:rsidR="000D1165">
              <w:rPr>
                <w:rFonts w:ascii="Calibri" w:eastAsia="Times New Roman" w:hAnsi="Calibri" w:cs="Calibri"/>
                <w:b/>
                <w:bCs/>
                <w:color w:val="000000"/>
              </w:rPr>
              <w:t>Interview Paper Due</w:t>
            </w:r>
          </w:p>
        </w:tc>
        <w:tc>
          <w:tcPr>
            <w:tcW w:w="2430" w:type="dxa"/>
            <w:tcBorders>
              <w:top w:val="nil"/>
              <w:left w:val="nil"/>
              <w:bottom w:val="single" w:sz="4" w:space="0" w:color="auto"/>
              <w:right w:val="single" w:sz="4" w:space="0" w:color="auto"/>
            </w:tcBorders>
          </w:tcPr>
          <w:p w14:paraId="7ADC227D"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 17</w:t>
            </w:r>
          </w:p>
        </w:tc>
      </w:tr>
      <w:tr w:rsidR="000D6543" w:rsidRPr="00420954" w14:paraId="412FCF9E" w14:textId="77777777">
        <w:trPr>
          <w:trHeight w:val="576"/>
        </w:trPr>
        <w:tc>
          <w:tcPr>
            <w:tcW w:w="768" w:type="dxa"/>
            <w:tcBorders>
              <w:top w:val="nil"/>
              <w:left w:val="single" w:sz="4" w:space="0" w:color="auto"/>
              <w:bottom w:val="single" w:sz="4" w:space="0" w:color="auto"/>
              <w:right w:val="single" w:sz="4" w:space="0" w:color="auto"/>
            </w:tcBorders>
            <w:noWrap/>
          </w:tcPr>
          <w:p w14:paraId="585AAFD1"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11/25</w:t>
            </w:r>
          </w:p>
        </w:tc>
        <w:tc>
          <w:tcPr>
            <w:tcW w:w="1093" w:type="dxa"/>
            <w:tcBorders>
              <w:top w:val="nil"/>
              <w:left w:val="nil"/>
              <w:bottom w:val="single" w:sz="4" w:space="0" w:color="auto"/>
              <w:right w:val="single" w:sz="4" w:space="0" w:color="auto"/>
            </w:tcBorders>
            <w:noWrap/>
          </w:tcPr>
          <w:p w14:paraId="2A17C9B5"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tcPr>
          <w:p w14:paraId="6DA1FAFE"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Law and Mental Health</w:t>
            </w:r>
          </w:p>
        </w:tc>
        <w:tc>
          <w:tcPr>
            <w:tcW w:w="2430" w:type="dxa"/>
            <w:tcBorders>
              <w:top w:val="nil"/>
              <w:left w:val="nil"/>
              <w:bottom w:val="single" w:sz="4" w:space="0" w:color="auto"/>
              <w:right w:val="single" w:sz="4" w:space="0" w:color="auto"/>
            </w:tcBorders>
          </w:tcPr>
          <w:p w14:paraId="7A26E518"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Ch 18</w:t>
            </w:r>
          </w:p>
        </w:tc>
      </w:tr>
      <w:tr w:rsidR="000D6543" w:rsidRPr="00420954" w14:paraId="584EC682" w14:textId="77777777">
        <w:trPr>
          <w:trHeight w:val="576"/>
        </w:trPr>
        <w:tc>
          <w:tcPr>
            <w:tcW w:w="768" w:type="dxa"/>
            <w:tcBorders>
              <w:top w:val="nil"/>
              <w:left w:val="single" w:sz="4" w:space="0" w:color="auto"/>
              <w:bottom w:val="single" w:sz="4" w:space="0" w:color="auto"/>
              <w:right w:val="single" w:sz="4" w:space="0" w:color="auto"/>
            </w:tcBorders>
            <w:shd w:val="clear" w:color="auto" w:fill="DEEAF6" w:themeFill="accent5" w:themeFillTint="33"/>
            <w:noWrap/>
            <w:hideMark/>
          </w:tcPr>
          <w:p w14:paraId="623CAAA7" w14:textId="77777777" w:rsidR="000D6543" w:rsidRPr="00E6624C" w:rsidRDefault="000D6543">
            <w:pPr>
              <w:spacing w:after="0" w:line="240" w:lineRule="auto"/>
              <w:jc w:val="center"/>
              <w:rPr>
                <w:rFonts w:ascii="Calibri" w:eastAsia="Times New Roman" w:hAnsi="Calibri" w:cs="Calibri"/>
                <w:color w:val="000000"/>
                <w:highlight w:val="lightGray"/>
              </w:rPr>
            </w:pPr>
            <w:r w:rsidRPr="00177B84">
              <w:rPr>
                <w:rFonts w:ascii="Calibri" w:eastAsia="Times New Roman" w:hAnsi="Calibri" w:cs="Calibri"/>
                <w:color w:val="000000"/>
              </w:rPr>
              <w:t>11/2</w:t>
            </w:r>
            <w:r>
              <w:rPr>
                <w:rFonts w:ascii="Calibri" w:eastAsia="Times New Roman" w:hAnsi="Calibri" w:cs="Calibri"/>
                <w:color w:val="000000"/>
              </w:rPr>
              <w:t>7</w:t>
            </w:r>
          </w:p>
        </w:tc>
        <w:tc>
          <w:tcPr>
            <w:tcW w:w="8113" w:type="dxa"/>
            <w:gridSpan w:val="3"/>
            <w:tcBorders>
              <w:top w:val="nil"/>
              <w:left w:val="nil"/>
              <w:bottom w:val="single" w:sz="4" w:space="0" w:color="auto"/>
              <w:right w:val="single" w:sz="4" w:space="0" w:color="auto"/>
            </w:tcBorders>
            <w:shd w:val="clear" w:color="auto" w:fill="DEEAF6" w:themeFill="accent5" w:themeFillTint="33"/>
            <w:noWrap/>
          </w:tcPr>
          <w:p w14:paraId="4C6BA2BB" w14:textId="77777777" w:rsidR="000D6543" w:rsidRPr="00E6624C" w:rsidRDefault="000D6543">
            <w:pPr>
              <w:spacing w:after="0" w:line="240" w:lineRule="auto"/>
              <w:jc w:val="center"/>
              <w:rPr>
                <w:rFonts w:ascii="Calibri" w:eastAsia="Times New Roman" w:hAnsi="Calibri" w:cs="Calibri"/>
                <w:b/>
                <w:bCs/>
                <w:color w:val="000000"/>
                <w:highlight w:val="lightGray"/>
              </w:rPr>
            </w:pPr>
            <w:r w:rsidRPr="003B2DAD">
              <w:rPr>
                <w:rFonts w:ascii="Calibri" w:eastAsia="Times New Roman" w:hAnsi="Calibri" w:cs="Calibri"/>
                <w:b/>
                <w:bCs/>
                <w:color w:val="000000"/>
              </w:rPr>
              <w:t>THANKSGIVING BREAK – NO CLASS</w:t>
            </w:r>
          </w:p>
        </w:tc>
      </w:tr>
      <w:tr w:rsidR="000D6543" w:rsidRPr="00420954" w14:paraId="26A67AC6" w14:textId="77777777">
        <w:trPr>
          <w:trHeight w:val="576"/>
        </w:trPr>
        <w:tc>
          <w:tcPr>
            <w:tcW w:w="768" w:type="dxa"/>
            <w:tcBorders>
              <w:top w:val="nil"/>
              <w:left w:val="single" w:sz="4" w:space="0" w:color="auto"/>
              <w:bottom w:val="single" w:sz="4" w:space="0" w:color="auto"/>
              <w:right w:val="single" w:sz="4" w:space="0" w:color="auto"/>
            </w:tcBorders>
            <w:noWrap/>
            <w:hideMark/>
          </w:tcPr>
          <w:p w14:paraId="61225C9D"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12/2</w:t>
            </w:r>
          </w:p>
          <w:p w14:paraId="7E47E8BE" w14:textId="77777777" w:rsidR="000D6543" w:rsidRPr="00420954" w:rsidRDefault="000D6543">
            <w:pPr>
              <w:spacing w:after="0" w:line="240" w:lineRule="auto"/>
              <w:jc w:val="center"/>
              <w:rPr>
                <w:rFonts w:ascii="Calibri" w:eastAsia="Times New Roman" w:hAnsi="Calibri" w:cs="Calibri"/>
                <w:color w:val="000000"/>
              </w:rPr>
            </w:pPr>
          </w:p>
        </w:tc>
        <w:tc>
          <w:tcPr>
            <w:tcW w:w="1093" w:type="dxa"/>
            <w:tcBorders>
              <w:top w:val="nil"/>
              <w:left w:val="nil"/>
              <w:bottom w:val="single" w:sz="4" w:space="0" w:color="auto"/>
              <w:right w:val="single" w:sz="4" w:space="0" w:color="auto"/>
            </w:tcBorders>
            <w:noWrap/>
          </w:tcPr>
          <w:p w14:paraId="27B8CEF0"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Tues</w:t>
            </w:r>
          </w:p>
        </w:tc>
        <w:tc>
          <w:tcPr>
            <w:tcW w:w="4590" w:type="dxa"/>
            <w:tcBorders>
              <w:top w:val="nil"/>
              <w:left w:val="nil"/>
              <w:bottom w:val="single" w:sz="4" w:space="0" w:color="auto"/>
              <w:right w:val="single" w:sz="4" w:space="0" w:color="auto"/>
            </w:tcBorders>
          </w:tcPr>
          <w:p w14:paraId="77E7A839" w14:textId="28C84FCE" w:rsidR="000D6543" w:rsidRPr="00C9503C" w:rsidRDefault="000D6543">
            <w:pPr>
              <w:spacing w:after="0" w:line="240" w:lineRule="auto"/>
              <w:jc w:val="center"/>
              <w:rPr>
                <w:rFonts w:ascii="Calibri" w:eastAsia="Times New Roman" w:hAnsi="Calibri" w:cs="Calibri"/>
                <w:b/>
                <w:bCs/>
                <w:color w:val="000000"/>
              </w:rPr>
            </w:pPr>
            <w:r>
              <w:rPr>
                <w:rFonts w:ascii="Calibri" w:eastAsia="Times New Roman" w:hAnsi="Calibri" w:cs="Calibri"/>
                <w:color w:val="000000"/>
              </w:rPr>
              <w:t>Catch up</w:t>
            </w:r>
            <w:r w:rsidR="00C9503C">
              <w:rPr>
                <w:rFonts w:ascii="Calibri" w:eastAsia="Times New Roman" w:hAnsi="Calibri" w:cs="Calibri"/>
                <w:color w:val="000000"/>
              </w:rPr>
              <w:t xml:space="preserve"> </w:t>
            </w:r>
          </w:p>
        </w:tc>
        <w:tc>
          <w:tcPr>
            <w:tcW w:w="2430" w:type="dxa"/>
            <w:tcBorders>
              <w:top w:val="nil"/>
              <w:left w:val="nil"/>
              <w:bottom w:val="single" w:sz="4" w:space="0" w:color="auto"/>
              <w:right w:val="single" w:sz="4" w:space="0" w:color="auto"/>
            </w:tcBorders>
          </w:tcPr>
          <w:p w14:paraId="0D2D8726" w14:textId="77777777" w:rsidR="000D6543" w:rsidRPr="004C33EC" w:rsidRDefault="000D6543">
            <w:pPr>
              <w:spacing w:after="0" w:line="240" w:lineRule="auto"/>
              <w:jc w:val="center"/>
              <w:rPr>
                <w:rFonts w:ascii="Calibri" w:eastAsia="Times New Roman" w:hAnsi="Calibri" w:cs="Calibri"/>
                <w:b/>
                <w:bCs/>
                <w:color w:val="000000"/>
              </w:rPr>
            </w:pPr>
          </w:p>
        </w:tc>
      </w:tr>
      <w:tr w:rsidR="000D6543" w:rsidRPr="00420954" w14:paraId="320F94E7" w14:textId="77777777">
        <w:trPr>
          <w:trHeight w:val="288"/>
        </w:trPr>
        <w:tc>
          <w:tcPr>
            <w:tcW w:w="768" w:type="dxa"/>
            <w:tcBorders>
              <w:top w:val="nil"/>
              <w:left w:val="single" w:sz="4" w:space="0" w:color="auto"/>
              <w:bottom w:val="single" w:sz="4" w:space="0" w:color="auto"/>
              <w:right w:val="single" w:sz="4" w:space="0" w:color="auto"/>
            </w:tcBorders>
            <w:noWrap/>
            <w:hideMark/>
          </w:tcPr>
          <w:p w14:paraId="5BC0B9B9" w14:textId="77777777" w:rsidR="000D6543"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12/4</w:t>
            </w:r>
          </w:p>
          <w:p w14:paraId="0BA1C61A" w14:textId="77777777" w:rsidR="000D6543" w:rsidRPr="00420954" w:rsidRDefault="000D6543">
            <w:pPr>
              <w:spacing w:after="0" w:line="240" w:lineRule="auto"/>
              <w:jc w:val="center"/>
              <w:rPr>
                <w:rFonts w:ascii="Calibri" w:eastAsia="Times New Roman" w:hAnsi="Calibri" w:cs="Calibri"/>
                <w:color w:val="000000"/>
              </w:rPr>
            </w:pPr>
          </w:p>
        </w:tc>
        <w:tc>
          <w:tcPr>
            <w:tcW w:w="1093" w:type="dxa"/>
            <w:tcBorders>
              <w:top w:val="nil"/>
              <w:left w:val="nil"/>
              <w:bottom w:val="single" w:sz="4" w:space="0" w:color="auto"/>
              <w:right w:val="single" w:sz="4" w:space="0" w:color="auto"/>
            </w:tcBorders>
            <w:noWrap/>
          </w:tcPr>
          <w:p w14:paraId="58398964"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Th</w:t>
            </w:r>
          </w:p>
        </w:tc>
        <w:tc>
          <w:tcPr>
            <w:tcW w:w="4590" w:type="dxa"/>
            <w:tcBorders>
              <w:top w:val="nil"/>
              <w:left w:val="nil"/>
              <w:bottom w:val="single" w:sz="4" w:space="0" w:color="auto"/>
              <w:right w:val="single" w:sz="4" w:space="0" w:color="auto"/>
            </w:tcBorders>
          </w:tcPr>
          <w:p w14:paraId="3258B924" w14:textId="77777777" w:rsidR="000D6543" w:rsidRPr="00420954" w:rsidRDefault="000D6543">
            <w:pPr>
              <w:spacing w:after="0" w:line="240" w:lineRule="auto"/>
              <w:jc w:val="center"/>
              <w:rPr>
                <w:rFonts w:ascii="Calibri" w:eastAsia="Times New Roman" w:hAnsi="Calibri" w:cs="Calibri"/>
                <w:color w:val="000000"/>
              </w:rPr>
            </w:pPr>
            <w:r>
              <w:rPr>
                <w:rFonts w:ascii="Calibri" w:eastAsia="Times New Roman" w:hAnsi="Calibri" w:cs="Calibri"/>
                <w:color w:val="000000"/>
              </w:rPr>
              <w:t>Exam Review</w:t>
            </w:r>
          </w:p>
        </w:tc>
        <w:tc>
          <w:tcPr>
            <w:tcW w:w="2430" w:type="dxa"/>
            <w:tcBorders>
              <w:top w:val="nil"/>
              <w:left w:val="nil"/>
              <w:bottom w:val="single" w:sz="4" w:space="0" w:color="auto"/>
              <w:right w:val="single" w:sz="4" w:space="0" w:color="auto"/>
            </w:tcBorders>
            <w:noWrap/>
          </w:tcPr>
          <w:p w14:paraId="10C35E91" w14:textId="77777777" w:rsidR="000D6543" w:rsidRPr="00420954" w:rsidRDefault="000D6543">
            <w:pPr>
              <w:spacing w:after="0" w:line="240" w:lineRule="auto"/>
              <w:jc w:val="center"/>
              <w:rPr>
                <w:rFonts w:ascii="Calibri" w:eastAsia="Times New Roman" w:hAnsi="Calibri" w:cs="Calibri"/>
                <w:color w:val="000000"/>
              </w:rPr>
            </w:pPr>
          </w:p>
        </w:tc>
      </w:tr>
    </w:tbl>
    <w:p w14:paraId="3707309C" w14:textId="333FAB36" w:rsidR="000D6543" w:rsidRDefault="00E07A7D" w:rsidP="00E07A7D">
      <w:r w:rsidRPr="0082159F">
        <w:rPr>
          <w:u w:val="single"/>
        </w:rPr>
        <w:t>Final Exam</w:t>
      </w:r>
      <w:r>
        <w:t xml:space="preserve">: </w:t>
      </w:r>
      <w:r w:rsidRPr="00E07A7D">
        <w:t>Tuesday (12/9) 7:45am - 9:45am in Psychology 118</w:t>
      </w:r>
    </w:p>
    <w:sectPr w:rsidR="000D65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83ACF" w14:textId="77777777" w:rsidR="00BC5FE1" w:rsidRDefault="00BC5FE1" w:rsidP="000D6543">
      <w:pPr>
        <w:spacing w:after="0" w:line="240" w:lineRule="auto"/>
      </w:pPr>
      <w:r>
        <w:separator/>
      </w:r>
    </w:p>
  </w:endnote>
  <w:endnote w:type="continuationSeparator" w:id="0">
    <w:p w14:paraId="42CD8F9E" w14:textId="77777777" w:rsidR="00BC5FE1" w:rsidRDefault="00BC5FE1" w:rsidP="000D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37E45" w14:textId="77777777" w:rsidR="00BC5FE1" w:rsidRDefault="00BC5FE1" w:rsidP="000D6543">
      <w:pPr>
        <w:spacing w:after="0" w:line="240" w:lineRule="auto"/>
      </w:pPr>
      <w:r>
        <w:separator/>
      </w:r>
    </w:p>
  </w:footnote>
  <w:footnote w:type="continuationSeparator" w:id="0">
    <w:p w14:paraId="6714AC48" w14:textId="77777777" w:rsidR="00BC5FE1" w:rsidRDefault="00BC5FE1" w:rsidP="000D6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0752"/>
    <w:multiLevelType w:val="hybridMultilevel"/>
    <w:tmpl w:val="F334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F83810"/>
    <w:multiLevelType w:val="multilevel"/>
    <w:tmpl w:val="EE20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60341952">
    <w:abstractNumId w:val="3"/>
  </w:num>
  <w:num w:numId="2" w16cid:durableId="1740977652">
    <w:abstractNumId w:val="0"/>
  </w:num>
  <w:num w:numId="3" w16cid:durableId="736975071">
    <w:abstractNumId w:val="4"/>
  </w:num>
  <w:num w:numId="4" w16cid:durableId="658578100">
    <w:abstractNumId w:val="1"/>
  </w:num>
  <w:num w:numId="5" w16cid:durableId="734354174">
    <w:abstractNumId w:val="2"/>
  </w:num>
  <w:num w:numId="6" w16cid:durableId="115683574">
    <w:abstractNumId w:val="5"/>
  </w:num>
  <w:num w:numId="7" w16cid:durableId="440028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4C"/>
    <w:rsid w:val="000B3AC0"/>
    <w:rsid w:val="000C23D6"/>
    <w:rsid w:val="000D1165"/>
    <w:rsid w:val="000D6543"/>
    <w:rsid w:val="00151A7D"/>
    <w:rsid w:val="001B13FF"/>
    <w:rsid w:val="001C2391"/>
    <w:rsid w:val="001E7529"/>
    <w:rsid w:val="00307A86"/>
    <w:rsid w:val="00313334"/>
    <w:rsid w:val="00346396"/>
    <w:rsid w:val="003A10F4"/>
    <w:rsid w:val="003B2DAD"/>
    <w:rsid w:val="00400EC6"/>
    <w:rsid w:val="00442605"/>
    <w:rsid w:val="004A035F"/>
    <w:rsid w:val="004B37C1"/>
    <w:rsid w:val="00506964"/>
    <w:rsid w:val="00513861"/>
    <w:rsid w:val="005A7952"/>
    <w:rsid w:val="005C7130"/>
    <w:rsid w:val="005E46DE"/>
    <w:rsid w:val="005F1865"/>
    <w:rsid w:val="007277BA"/>
    <w:rsid w:val="00743DE4"/>
    <w:rsid w:val="00780714"/>
    <w:rsid w:val="0082159F"/>
    <w:rsid w:val="008273EB"/>
    <w:rsid w:val="00846DE5"/>
    <w:rsid w:val="00851C00"/>
    <w:rsid w:val="00A350F6"/>
    <w:rsid w:val="00A6339E"/>
    <w:rsid w:val="00A64BE1"/>
    <w:rsid w:val="00A72147"/>
    <w:rsid w:val="00A85A09"/>
    <w:rsid w:val="00B3698C"/>
    <w:rsid w:val="00B9010E"/>
    <w:rsid w:val="00BA3524"/>
    <w:rsid w:val="00BC5FE1"/>
    <w:rsid w:val="00BF54DF"/>
    <w:rsid w:val="00C9503C"/>
    <w:rsid w:val="00CF2197"/>
    <w:rsid w:val="00D12852"/>
    <w:rsid w:val="00D858B3"/>
    <w:rsid w:val="00E07A7D"/>
    <w:rsid w:val="00E27C31"/>
    <w:rsid w:val="00E50D84"/>
    <w:rsid w:val="00E63961"/>
    <w:rsid w:val="00E6624C"/>
    <w:rsid w:val="00E711FB"/>
    <w:rsid w:val="00EC659C"/>
    <w:rsid w:val="00EE5DC9"/>
    <w:rsid w:val="00F0148B"/>
    <w:rsid w:val="00F6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0ABF"/>
  <w15:chartTrackingRefBased/>
  <w15:docId w15:val="{EFD82941-A8AA-4FF8-B35E-051EC30E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4C"/>
    <w:pPr>
      <w:spacing w:line="259" w:lineRule="auto"/>
    </w:pPr>
    <w:rPr>
      <w:kern w:val="0"/>
      <w:sz w:val="22"/>
      <w:szCs w:val="22"/>
    </w:rPr>
  </w:style>
  <w:style w:type="paragraph" w:styleId="Heading1">
    <w:name w:val="heading 1"/>
    <w:basedOn w:val="Normal"/>
    <w:next w:val="Normal"/>
    <w:link w:val="Heading1Char"/>
    <w:uiPriority w:val="9"/>
    <w:qFormat/>
    <w:rsid w:val="00E662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62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62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62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62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6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2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62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62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62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62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6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24C"/>
    <w:rPr>
      <w:rFonts w:eastAsiaTheme="majorEastAsia" w:cstheme="majorBidi"/>
      <w:color w:val="272727" w:themeColor="text1" w:themeTint="D8"/>
    </w:rPr>
  </w:style>
  <w:style w:type="paragraph" w:styleId="Title">
    <w:name w:val="Title"/>
    <w:basedOn w:val="Normal"/>
    <w:next w:val="Normal"/>
    <w:link w:val="TitleChar"/>
    <w:uiPriority w:val="10"/>
    <w:qFormat/>
    <w:rsid w:val="00E66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24C"/>
    <w:pPr>
      <w:spacing w:before="160"/>
      <w:jc w:val="center"/>
    </w:pPr>
    <w:rPr>
      <w:i/>
      <w:iCs/>
      <w:color w:val="404040" w:themeColor="text1" w:themeTint="BF"/>
    </w:rPr>
  </w:style>
  <w:style w:type="character" w:customStyle="1" w:styleId="QuoteChar">
    <w:name w:val="Quote Char"/>
    <w:basedOn w:val="DefaultParagraphFont"/>
    <w:link w:val="Quote"/>
    <w:uiPriority w:val="29"/>
    <w:rsid w:val="00E6624C"/>
    <w:rPr>
      <w:i/>
      <w:iCs/>
      <w:color w:val="404040" w:themeColor="text1" w:themeTint="BF"/>
    </w:rPr>
  </w:style>
  <w:style w:type="paragraph" w:styleId="ListParagraph">
    <w:name w:val="List Paragraph"/>
    <w:basedOn w:val="Normal"/>
    <w:uiPriority w:val="34"/>
    <w:qFormat/>
    <w:rsid w:val="00E6624C"/>
    <w:pPr>
      <w:ind w:left="720"/>
      <w:contextualSpacing/>
    </w:pPr>
  </w:style>
  <w:style w:type="character" w:styleId="IntenseEmphasis">
    <w:name w:val="Intense Emphasis"/>
    <w:basedOn w:val="DefaultParagraphFont"/>
    <w:uiPriority w:val="21"/>
    <w:qFormat/>
    <w:rsid w:val="00E6624C"/>
    <w:rPr>
      <w:i/>
      <w:iCs/>
      <w:color w:val="2F5496" w:themeColor="accent1" w:themeShade="BF"/>
    </w:rPr>
  </w:style>
  <w:style w:type="paragraph" w:styleId="IntenseQuote">
    <w:name w:val="Intense Quote"/>
    <w:basedOn w:val="Normal"/>
    <w:next w:val="Normal"/>
    <w:link w:val="IntenseQuoteChar"/>
    <w:uiPriority w:val="30"/>
    <w:qFormat/>
    <w:rsid w:val="00E66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624C"/>
    <w:rPr>
      <w:i/>
      <w:iCs/>
      <w:color w:val="2F5496" w:themeColor="accent1" w:themeShade="BF"/>
    </w:rPr>
  </w:style>
  <w:style w:type="character" w:styleId="IntenseReference">
    <w:name w:val="Intense Reference"/>
    <w:basedOn w:val="DefaultParagraphFont"/>
    <w:uiPriority w:val="32"/>
    <w:qFormat/>
    <w:rsid w:val="00E6624C"/>
    <w:rPr>
      <w:b/>
      <w:bCs/>
      <w:smallCaps/>
      <w:color w:val="2F5496" w:themeColor="accent1" w:themeShade="BF"/>
      <w:spacing w:val="5"/>
    </w:rPr>
  </w:style>
  <w:style w:type="paragraph" w:styleId="Header">
    <w:name w:val="header"/>
    <w:basedOn w:val="Normal"/>
    <w:link w:val="HeaderChar"/>
    <w:uiPriority w:val="99"/>
    <w:unhideWhenUsed/>
    <w:rsid w:val="000D6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543"/>
    <w:rPr>
      <w:kern w:val="0"/>
      <w:sz w:val="22"/>
      <w:szCs w:val="22"/>
    </w:rPr>
  </w:style>
  <w:style w:type="paragraph" w:styleId="Footer">
    <w:name w:val="footer"/>
    <w:basedOn w:val="Normal"/>
    <w:link w:val="FooterChar"/>
    <w:uiPriority w:val="99"/>
    <w:unhideWhenUsed/>
    <w:rsid w:val="000D6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543"/>
    <w:rPr>
      <w:kern w:val="0"/>
      <w:sz w:val="22"/>
      <w:szCs w:val="22"/>
    </w:rPr>
  </w:style>
  <w:style w:type="table" w:styleId="TableGrid">
    <w:name w:val="Table Grid"/>
    <w:basedOn w:val="TableNormal"/>
    <w:rsid w:val="000D6543"/>
    <w:pPr>
      <w:spacing w:after="0" w:line="240" w:lineRule="auto"/>
      <w:jc w:val="both"/>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6543"/>
    <w:rPr>
      <w:color w:val="0000FF"/>
      <w:u w:val="single"/>
    </w:rPr>
  </w:style>
  <w:style w:type="character" w:customStyle="1" w:styleId="apple-converted-space">
    <w:name w:val="apple-converted-space"/>
    <w:basedOn w:val="DefaultParagraphFont"/>
    <w:rsid w:val="000D6543"/>
  </w:style>
  <w:style w:type="paragraph" w:customStyle="1" w:styleId="xmsonormal">
    <w:name w:val="x_msonormal"/>
    <w:basedOn w:val="Normal"/>
    <w:rsid w:val="000D6543"/>
    <w:pPr>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customStyle="1" w:styleId="xmsolistparagraph">
    <w:name w:val="x_msolistparagraph"/>
    <w:basedOn w:val="Normal"/>
    <w:rsid w:val="000D6543"/>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Emphasis">
    <w:name w:val="Emphasis"/>
    <w:basedOn w:val="DefaultParagraphFont"/>
    <w:qFormat/>
    <w:rsid w:val="000D6543"/>
    <w:rPr>
      <w:i/>
      <w:iCs/>
      <w:color w:val="auto"/>
    </w:rPr>
  </w:style>
  <w:style w:type="paragraph" w:styleId="NormalWeb">
    <w:name w:val="Normal (Web)"/>
    <w:basedOn w:val="Normal"/>
    <w:uiPriority w:val="99"/>
    <w:rsid w:val="000D6543"/>
    <w:pPr>
      <w:spacing w:after="0" w:line="240" w:lineRule="auto"/>
    </w:pPr>
    <w:rPr>
      <w:rFonts w:ascii="Times New Roman" w:eastAsia="Cambria" w:hAnsi="Times New Roman" w:cs="Times New Roman"/>
      <w:sz w:val="24"/>
      <w:szCs w:val="24"/>
      <w14:ligatures w14:val="none"/>
    </w:rPr>
  </w:style>
  <w:style w:type="paragraph" w:customStyle="1" w:styleId="ColorfulList-Accent11">
    <w:name w:val="Colorful List - Accent 11"/>
    <w:basedOn w:val="Normal"/>
    <w:uiPriority w:val="34"/>
    <w:qFormat/>
    <w:rsid w:val="000D6543"/>
    <w:pPr>
      <w:widowControl w:val="0"/>
      <w:numPr>
        <w:numId w:val="5"/>
      </w:numPr>
      <w:autoSpaceDE w:val="0"/>
      <w:autoSpaceDN w:val="0"/>
      <w:adjustRightInd w:val="0"/>
      <w:spacing w:after="120" w:line="240" w:lineRule="auto"/>
    </w:pPr>
    <w:rPr>
      <w:rFonts w:ascii="Calibri" w:eastAsia="Cambria" w:hAnsi="Calibri" w:cs="Verdana"/>
      <w:kern w:val="1"/>
      <w:szCs w:val="32"/>
      <w14:ligatures w14:val="none"/>
    </w:rPr>
  </w:style>
  <w:style w:type="character" w:customStyle="1" w:styleId="gi">
    <w:name w:val="gi"/>
    <w:basedOn w:val="DefaultParagraphFont"/>
    <w:rsid w:val="005F1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ife.studentlife.msu.edu/spartan-code-of-honor-academic-pledge" TargetMode="External"/><Relationship Id="rId13" Type="http://schemas.openxmlformats.org/officeDocument/2006/relationships/hyperlink" Target="http://splife.studentlife.msu.edu/regulations/general-student-regulations" TargetMode="External"/><Relationship Id="rId18" Type="http://schemas.openxmlformats.org/officeDocument/2006/relationships/hyperlink" Target="https://www.rcpd.msu.edu/get-started/faculty-departmental-resources/model-statements-disability-inclus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ife.studentlife.msu.edu/regulations/general-student-regulations" TargetMode="External"/><Relationship Id="rId7" Type="http://schemas.openxmlformats.org/officeDocument/2006/relationships/endnotes" Target="endnotes.xml"/><Relationship Id="rId12" Type="http://schemas.openxmlformats.org/officeDocument/2006/relationships/hyperlink" Target="http://splife.studentlife.msu.edu/student-rights-and-responsibilities-at-michigan-state-university/article-2-academic-rights-and-responsibilities" TargetMode="External"/><Relationship Id="rId17" Type="http://schemas.openxmlformats.org/officeDocument/2006/relationships/hyperlink" Target="https://ombud.msu.edu/academic-integrity/" TargetMode="External"/><Relationship Id="rId25" Type="http://schemas.openxmlformats.org/officeDocument/2006/relationships/hyperlink" Target="http://MYProfile.rcpd.msu.edu" TargetMode="External"/><Relationship Id="rId2" Type="http://schemas.openxmlformats.org/officeDocument/2006/relationships/numbering" Target="numbering.xml"/><Relationship Id="rId16" Type="http://schemas.openxmlformats.org/officeDocument/2006/relationships/hyperlink" Target="http://www.msu.edu/" TargetMode="External"/><Relationship Id="rId20" Type="http://schemas.openxmlformats.org/officeDocument/2006/relationships/hyperlink" Target="http://splife.studentlife.msu.edu/student-rights-and-responsibilities-at-michigan-state-university/article-2-academic-rights-and-responsibil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mbud.msu.edu/classroom-policies/" TargetMode="External"/><Relationship Id="rId24" Type="http://schemas.openxmlformats.org/officeDocument/2006/relationships/hyperlink" Target="https://d2l.msu.edu/d2l/home" TargetMode="External"/><Relationship Id="rId5" Type="http://schemas.openxmlformats.org/officeDocument/2006/relationships/webSettings" Target="webSettings.xml"/><Relationship Id="rId15" Type="http://schemas.openxmlformats.org/officeDocument/2006/relationships/hyperlink" Target="http://splife.studentlife.msu.edu/" TargetMode="External"/><Relationship Id="rId23" Type="http://schemas.openxmlformats.org/officeDocument/2006/relationships/hyperlink" Target="http://help.d2l.msu.edu/" TargetMode="External"/><Relationship Id="rId10" Type="http://schemas.openxmlformats.org/officeDocument/2006/relationships/hyperlink" Target="https://reg.msu.edu/ROInfo/Notices/ReligiousPolicy.aspx" TargetMode="External"/><Relationship Id="rId19" Type="http://schemas.openxmlformats.org/officeDocument/2006/relationships/hyperlink" Target="https://rcpd.msu.edu" TargetMode="External"/><Relationship Id="rId4" Type="http://schemas.openxmlformats.org/officeDocument/2006/relationships/settings" Target="settings.xml"/><Relationship Id="rId9" Type="http://schemas.openxmlformats.org/officeDocument/2006/relationships/hyperlink" Target="https://caps.msu.edu/faculty-staff/Syllabus-Language.html" TargetMode="External"/><Relationship Id="rId14" Type="http://schemas.openxmlformats.org/officeDocument/2006/relationships/hyperlink" Target="https://ombud.msu.edu/academic-integrity/" TargetMode="External"/><Relationship Id="rId22" Type="http://schemas.openxmlformats.org/officeDocument/2006/relationships/hyperlink" Target="https://www.lib.msu.edu/dl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897DB-5C22-47CD-938E-9B6CF928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7</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Woltil</dc:creator>
  <cp:keywords/>
  <dc:description/>
  <cp:lastModifiedBy>Julie Woltil</cp:lastModifiedBy>
  <cp:revision>3</cp:revision>
  <dcterms:created xsi:type="dcterms:W3CDTF">2025-08-21T18:54:00Z</dcterms:created>
  <dcterms:modified xsi:type="dcterms:W3CDTF">2025-08-22T15:16:00Z</dcterms:modified>
</cp:coreProperties>
</file>